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4C" w:rsidRDefault="001251CA" w:rsidP="00D9330D">
      <w:pPr>
        <w:shd w:val="clear" w:color="auto" w:fill="FFFFFF"/>
        <w:spacing w:after="0" w:line="240" w:lineRule="auto"/>
        <w:jc w:val="center"/>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RENOPROTECTIVEEFFECTS OF LYCOPENE IN TOMATO EXTRACTS ON RAT EXPOSED TO CADMIUM </w:t>
      </w:r>
    </w:p>
    <w:p w:rsidR="00242F4C" w:rsidRDefault="00242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rPr>
      </w:pPr>
    </w:p>
    <w:p w:rsidR="00242F4C" w:rsidRDefault="001251CA">
      <w:pPr>
        <w:jc w:val="center"/>
        <w:rPr>
          <w:rFonts w:ascii="Times New Roman" w:hAnsi="Times New Roman" w:cs="Times New Roman"/>
          <w:b/>
        </w:rPr>
      </w:pPr>
      <w:r>
        <w:rPr>
          <w:rFonts w:ascii="Times New Roman" w:hAnsi="Times New Roman" w:cs="Times New Roman"/>
          <w:b/>
        </w:rPr>
        <w:t>Hernayanti</w:t>
      </w:r>
      <w:r>
        <w:rPr>
          <w:rFonts w:ascii="Times New Roman" w:hAnsi="Times New Roman" w:cs="Times New Roman"/>
          <w:b/>
          <w:vertAlign w:val="superscript"/>
        </w:rPr>
        <w:t>1)</w:t>
      </w:r>
      <w:r w:rsidR="00586354">
        <w:rPr>
          <w:rFonts w:ascii="Times New Roman" w:hAnsi="Times New Roman" w:cs="Times New Roman"/>
          <w:b/>
          <w:vertAlign w:val="superscript"/>
        </w:rPr>
        <w:t xml:space="preserve"> </w:t>
      </w:r>
      <w:bookmarkStart w:id="0" w:name="_GoBack"/>
      <w:bookmarkEnd w:id="0"/>
      <w:proofErr w:type="spellStart"/>
      <w:r>
        <w:rPr>
          <w:rFonts w:ascii="Times New Roman" w:hAnsi="Times New Roman" w:cs="Times New Roman"/>
          <w:b/>
        </w:rPr>
        <w:t>Slamet</w:t>
      </w:r>
      <w:proofErr w:type="spellEnd"/>
      <w:r>
        <w:rPr>
          <w:rFonts w:ascii="Times New Roman" w:hAnsi="Times New Roman" w:cs="Times New Roman"/>
          <w:b/>
        </w:rPr>
        <w:t xml:space="preserve"> Santoso</w:t>
      </w:r>
      <w:r>
        <w:rPr>
          <w:rFonts w:ascii="Times New Roman" w:hAnsi="Times New Roman" w:cs="Times New Roman"/>
          <w:b/>
          <w:vertAlign w:val="superscript"/>
        </w:rPr>
        <w:t>1)</w:t>
      </w:r>
      <w:r>
        <w:rPr>
          <w:rFonts w:ascii="Times New Roman" w:hAnsi="Times New Roman" w:cs="Times New Roman"/>
          <w:b/>
        </w:rPr>
        <w:t xml:space="preserve"> Sri Lestari </w:t>
      </w:r>
      <w:r>
        <w:rPr>
          <w:rFonts w:ascii="Times New Roman" w:hAnsi="Times New Roman" w:cs="Times New Roman"/>
          <w:b/>
          <w:vertAlign w:val="superscript"/>
        </w:rPr>
        <w:t xml:space="preserve">1) </w:t>
      </w:r>
      <w:r>
        <w:rPr>
          <w:rFonts w:ascii="Times New Roman" w:hAnsi="Times New Roman" w:cs="Times New Roman"/>
          <w:b/>
        </w:rPr>
        <w:t>Lucky Prayogo</w:t>
      </w:r>
      <w:r>
        <w:rPr>
          <w:rFonts w:ascii="Times New Roman" w:hAnsi="Times New Roman" w:cs="Times New Roman"/>
          <w:b/>
          <w:vertAlign w:val="superscript"/>
        </w:rPr>
        <w:t>1)</w:t>
      </w:r>
      <w:r>
        <w:rPr>
          <w:rFonts w:ascii="Times New Roman" w:hAnsi="Times New Roman" w:cs="Times New Roman"/>
          <w:b/>
        </w:rPr>
        <w:t xml:space="preserve"> Kamsinah</w:t>
      </w:r>
      <w:r>
        <w:rPr>
          <w:rFonts w:ascii="Times New Roman" w:hAnsi="Times New Roman" w:cs="Times New Roman"/>
          <w:b/>
          <w:vertAlign w:val="superscript"/>
        </w:rPr>
        <w:t>1)</w:t>
      </w:r>
      <w:r>
        <w:rPr>
          <w:rFonts w:ascii="Times New Roman" w:hAnsi="Times New Roman" w:cs="Times New Roman"/>
          <w:b/>
        </w:rPr>
        <w:t xml:space="preserve"> Rochmatino</w:t>
      </w:r>
      <w:r>
        <w:rPr>
          <w:rFonts w:ascii="Times New Roman" w:hAnsi="Times New Roman" w:cs="Times New Roman"/>
          <w:b/>
          <w:vertAlign w:val="superscript"/>
        </w:rPr>
        <w:t>1)</w:t>
      </w:r>
    </w:p>
    <w:p w:rsidR="00242F4C" w:rsidRDefault="001251CA">
      <w:pPr>
        <w:pStyle w:val="ListParagraph"/>
        <w:numPr>
          <w:ilvl w:val="0"/>
          <w:numId w:val="1"/>
        </w:numPr>
        <w:spacing w:before="120"/>
        <w:ind w:left="567" w:hanging="210"/>
        <w:contextualSpacing w:val="0"/>
        <w:jc w:val="center"/>
        <w:rPr>
          <w:sz w:val="20"/>
          <w:szCs w:val="22"/>
        </w:rPr>
      </w:pPr>
      <w:r>
        <w:rPr>
          <w:sz w:val="20"/>
          <w:szCs w:val="22"/>
        </w:rPr>
        <w:t xml:space="preserve">Faculty of Biology,  </w:t>
      </w:r>
      <w:proofErr w:type="spellStart"/>
      <w:r>
        <w:rPr>
          <w:sz w:val="20"/>
          <w:szCs w:val="22"/>
        </w:rPr>
        <w:t>JenderalSoedirman</w:t>
      </w:r>
      <w:proofErr w:type="spellEnd"/>
      <w:r>
        <w:rPr>
          <w:sz w:val="20"/>
          <w:szCs w:val="22"/>
        </w:rPr>
        <w:t xml:space="preserve"> University</w:t>
      </w:r>
    </w:p>
    <w:p w:rsidR="00242F4C" w:rsidRDefault="00242F4C">
      <w:pPr>
        <w:pStyle w:val="ListParagraph"/>
        <w:ind w:left="0"/>
        <w:jc w:val="center"/>
        <w:rPr>
          <w:sz w:val="20"/>
          <w:szCs w:val="22"/>
        </w:rPr>
      </w:pPr>
    </w:p>
    <w:p w:rsidR="00242F4C" w:rsidRDefault="001251CA">
      <w:pPr>
        <w:pStyle w:val="ListParagraph"/>
        <w:ind w:left="0"/>
        <w:jc w:val="center"/>
        <w:rPr>
          <w:sz w:val="20"/>
          <w:szCs w:val="22"/>
        </w:rPr>
      </w:pPr>
      <w:r>
        <w:rPr>
          <w:sz w:val="20"/>
        </w:rPr>
        <w:t xml:space="preserve">Correspondence author:  </w:t>
      </w:r>
      <w:proofErr w:type="spellStart"/>
      <w:r>
        <w:rPr>
          <w:sz w:val="20"/>
        </w:rPr>
        <w:t>Hernayanti</w:t>
      </w:r>
      <w:proofErr w:type="spellEnd"/>
      <w:proofErr w:type="gramStart"/>
      <w:r>
        <w:rPr>
          <w:sz w:val="20"/>
        </w:rPr>
        <w:t>,</w:t>
      </w:r>
      <w:r>
        <w:rPr>
          <w:sz w:val="20"/>
          <w:szCs w:val="22"/>
        </w:rPr>
        <w:t xml:space="preserve"> email :</w:t>
      </w:r>
      <w:proofErr w:type="gramEnd"/>
      <w:r w:rsidR="00F93994">
        <w:fldChar w:fldCharType="begin"/>
      </w:r>
      <w:r w:rsidR="00F93994">
        <w:instrText xml:space="preserve"> HYPERLINK "mailto:hernayantioentoro@ymail.com" </w:instrText>
      </w:r>
      <w:r w:rsidR="00F93994">
        <w:fldChar w:fldCharType="separate"/>
      </w:r>
      <w:r>
        <w:rPr>
          <w:rStyle w:val="Hyperlink"/>
          <w:sz w:val="20"/>
          <w:szCs w:val="22"/>
        </w:rPr>
        <w:t>hernayantioentoro@ymail.com</w:t>
      </w:r>
      <w:r w:rsidR="00F93994">
        <w:rPr>
          <w:rStyle w:val="Hyperlink"/>
          <w:sz w:val="20"/>
          <w:szCs w:val="22"/>
        </w:rPr>
        <w:fldChar w:fldCharType="end"/>
      </w:r>
    </w:p>
    <w:p w:rsidR="00242F4C" w:rsidRDefault="00242F4C">
      <w:pPr>
        <w:spacing w:after="0" w:line="240" w:lineRule="auto"/>
        <w:jc w:val="both"/>
        <w:rPr>
          <w:rFonts w:ascii="Times New Roman" w:hAnsi="Times New Roman" w:cs="Times New Roman"/>
          <w:sz w:val="24"/>
          <w:szCs w:val="24"/>
        </w:rPr>
      </w:pPr>
    </w:p>
    <w:p w:rsidR="00242F4C" w:rsidRDefault="001251CA">
      <w:pPr>
        <w:pStyle w:val="HTMLPreformatted"/>
        <w:shd w:val="clear" w:color="auto" w:fill="FFFFFF"/>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Cadmium is a heavy metal widely used in human life.  If it enters the body cadmium will bind to </w:t>
      </w:r>
      <w:proofErr w:type="spellStart"/>
      <w:r>
        <w:rPr>
          <w:rFonts w:ascii="Times New Roman" w:eastAsia="Times New Roman" w:hAnsi="Times New Roman" w:cs="Times New Roman"/>
          <w:color w:val="212121"/>
          <w:sz w:val="24"/>
          <w:szCs w:val="24"/>
        </w:rPr>
        <w:t>metallothionein</w:t>
      </w:r>
      <w:proofErr w:type="spellEnd"/>
      <w:r>
        <w:rPr>
          <w:rFonts w:ascii="Times New Roman" w:eastAsia="Times New Roman" w:hAnsi="Times New Roman" w:cs="Times New Roman"/>
          <w:color w:val="212121"/>
          <w:sz w:val="24"/>
          <w:szCs w:val="24"/>
        </w:rPr>
        <w:t xml:space="preserve"> protein and may impair renal function. The decrease of renal function usually is characterized by an increase of β2-microglobulin, </w:t>
      </w:r>
      <w:proofErr w:type="spellStart"/>
      <w:r>
        <w:rPr>
          <w:rFonts w:ascii="Times New Roman" w:eastAsia="Times New Roman" w:hAnsi="Times New Roman" w:cs="Times New Roman"/>
          <w:color w:val="212121"/>
          <w:sz w:val="24"/>
          <w:szCs w:val="24"/>
        </w:rPr>
        <w:t>creatinine</w:t>
      </w:r>
      <w:proofErr w:type="spellEnd"/>
      <w:r>
        <w:rPr>
          <w:rFonts w:ascii="Times New Roman" w:eastAsia="Times New Roman" w:hAnsi="Times New Roman" w:cs="Times New Roman"/>
          <w:color w:val="212121"/>
          <w:sz w:val="24"/>
          <w:szCs w:val="24"/>
        </w:rPr>
        <w:t xml:space="preserve">, </w:t>
      </w:r>
      <w:proofErr w:type="spellStart"/>
      <w:r>
        <w:rPr>
          <w:rFonts w:ascii="Times New Roman" w:eastAsia="Times New Roman" w:hAnsi="Times New Roman" w:cs="Times New Roman"/>
          <w:color w:val="212121"/>
          <w:sz w:val="24"/>
          <w:szCs w:val="24"/>
        </w:rPr>
        <w:t>ureum</w:t>
      </w:r>
      <w:proofErr w:type="spellEnd"/>
      <w:r>
        <w:rPr>
          <w:rFonts w:ascii="Times New Roman" w:eastAsia="Times New Roman" w:hAnsi="Times New Roman" w:cs="Times New Roman"/>
          <w:color w:val="212121"/>
          <w:sz w:val="24"/>
          <w:szCs w:val="24"/>
        </w:rPr>
        <w:t xml:space="preserve"> and uric acid levels </w:t>
      </w:r>
      <w:proofErr w:type="gramStart"/>
      <w:r>
        <w:rPr>
          <w:rFonts w:ascii="Times New Roman" w:eastAsia="Times New Roman" w:hAnsi="Times New Roman" w:cs="Times New Roman"/>
          <w:color w:val="212121"/>
          <w:sz w:val="24"/>
          <w:szCs w:val="24"/>
        </w:rPr>
        <w:t>Which</w:t>
      </w:r>
      <w:proofErr w:type="gramEnd"/>
      <w:r>
        <w:rPr>
          <w:rFonts w:ascii="Times New Roman" w:eastAsia="Times New Roman" w:hAnsi="Times New Roman" w:cs="Times New Roman"/>
          <w:color w:val="212121"/>
          <w:sz w:val="24"/>
          <w:szCs w:val="24"/>
        </w:rPr>
        <w:t xml:space="preserve"> possibly might be cured by lycopene, and antioxidant found in tomato. </w:t>
      </w:r>
      <w:proofErr w:type="gramStart"/>
      <w:r>
        <w:rPr>
          <w:rFonts w:ascii="Times New Roman" w:eastAsia="Times New Roman" w:hAnsi="Times New Roman" w:cs="Times New Roman"/>
          <w:color w:val="212121"/>
          <w:sz w:val="24"/>
          <w:szCs w:val="24"/>
        </w:rPr>
        <w:t xml:space="preserve">The objectives of the study </w:t>
      </w:r>
      <w:proofErr w:type="spellStart"/>
      <w:r>
        <w:rPr>
          <w:rFonts w:ascii="Times New Roman" w:eastAsia="Times New Roman" w:hAnsi="Times New Roman" w:cs="Times New Roman"/>
          <w:color w:val="212121"/>
          <w:sz w:val="24"/>
          <w:szCs w:val="24"/>
        </w:rPr>
        <w:t>wastodetermine</w:t>
      </w:r>
      <w:proofErr w:type="spellEnd"/>
      <w:r>
        <w:rPr>
          <w:rFonts w:ascii="Times New Roman" w:eastAsia="Times New Roman" w:hAnsi="Times New Roman" w:cs="Times New Roman"/>
          <w:color w:val="212121"/>
          <w:sz w:val="24"/>
          <w:szCs w:val="24"/>
        </w:rPr>
        <w:t xml:space="preserve"> the effective lycopene dose as </w:t>
      </w:r>
      <w:proofErr w:type="spellStart"/>
      <w:r>
        <w:rPr>
          <w:rFonts w:ascii="Times New Roman" w:eastAsia="Times New Roman" w:hAnsi="Times New Roman" w:cs="Times New Roman"/>
          <w:color w:val="212121"/>
          <w:sz w:val="24"/>
          <w:szCs w:val="24"/>
        </w:rPr>
        <w:t>renoprotective</w:t>
      </w:r>
      <w:proofErr w:type="spellEnd"/>
      <w:r>
        <w:rPr>
          <w:rFonts w:ascii="Times New Roman" w:eastAsia="Times New Roman" w:hAnsi="Times New Roman" w:cs="Times New Roman"/>
          <w:color w:val="212121"/>
          <w:sz w:val="24"/>
          <w:szCs w:val="24"/>
        </w:rPr>
        <w:t xml:space="preserve"> of Cd exposure.</w:t>
      </w:r>
      <w:proofErr w:type="gramEnd"/>
      <w:r>
        <w:rPr>
          <w:rFonts w:ascii="Times New Roman" w:eastAsia="Times New Roman" w:hAnsi="Times New Roman" w:cs="Times New Roman"/>
          <w:color w:val="212121"/>
          <w:sz w:val="24"/>
          <w:szCs w:val="24"/>
        </w:rPr>
        <w:t xml:space="preserve"> Twenty four </w:t>
      </w:r>
      <w:proofErr w:type="spellStart"/>
      <w:r>
        <w:rPr>
          <w:rFonts w:ascii="Times New Roman" w:eastAsia="Times New Roman" w:hAnsi="Times New Roman" w:cs="Times New Roman"/>
          <w:color w:val="212121"/>
          <w:sz w:val="24"/>
          <w:szCs w:val="24"/>
        </w:rPr>
        <w:t>Wistar</w:t>
      </w:r>
      <w:proofErr w:type="spellEnd"/>
      <w:r>
        <w:rPr>
          <w:rFonts w:ascii="Times New Roman" w:eastAsia="Times New Roman" w:hAnsi="Times New Roman" w:cs="Times New Roman"/>
          <w:color w:val="212121"/>
          <w:sz w:val="24"/>
          <w:szCs w:val="24"/>
        </w:rPr>
        <w:t xml:space="preserve"> rats were used in this study. They were divided </w:t>
      </w:r>
      <w:proofErr w:type="gramStart"/>
      <w:r>
        <w:rPr>
          <w:rFonts w:ascii="Times New Roman" w:eastAsia="Times New Roman" w:hAnsi="Times New Roman" w:cs="Times New Roman"/>
          <w:color w:val="212121"/>
          <w:sz w:val="24"/>
          <w:szCs w:val="24"/>
        </w:rPr>
        <w:t>into  six</w:t>
      </w:r>
      <w:proofErr w:type="gramEnd"/>
      <w:r>
        <w:rPr>
          <w:rFonts w:ascii="Times New Roman" w:eastAsia="Times New Roman" w:hAnsi="Times New Roman" w:cs="Times New Roman"/>
          <w:color w:val="212121"/>
          <w:sz w:val="24"/>
          <w:szCs w:val="24"/>
        </w:rPr>
        <w:t xml:space="preserve"> groups,  with four individuals in each group. Group I was the negative control, Group II was given 5.6 mg/</w:t>
      </w:r>
      <w:proofErr w:type="spellStart"/>
      <w:r>
        <w:rPr>
          <w:rFonts w:ascii="Times New Roman" w:eastAsia="Times New Roman" w:hAnsi="Times New Roman" w:cs="Times New Roman"/>
          <w:color w:val="212121"/>
          <w:sz w:val="24"/>
          <w:szCs w:val="24"/>
        </w:rPr>
        <w:t>kgBW</w:t>
      </w:r>
      <w:proofErr w:type="spellEnd"/>
      <w:r>
        <w:rPr>
          <w:rFonts w:ascii="Times New Roman" w:eastAsia="Times New Roman" w:hAnsi="Times New Roman" w:cs="Times New Roman"/>
          <w:color w:val="212121"/>
          <w:sz w:val="24"/>
          <w:szCs w:val="24"/>
        </w:rPr>
        <w:t xml:space="preserve"> CdSO</w:t>
      </w:r>
      <w:r>
        <w:rPr>
          <w:rFonts w:ascii="Times New Roman" w:eastAsia="Times New Roman" w:hAnsi="Times New Roman" w:cs="Times New Roman"/>
          <w:color w:val="212121"/>
          <w:sz w:val="24"/>
          <w:szCs w:val="24"/>
          <w:vertAlign w:val="subscript"/>
        </w:rPr>
        <w:t>4</w:t>
      </w:r>
      <w:r>
        <w:rPr>
          <w:rFonts w:ascii="Times New Roman" w:eastAsia="Times New Roman" w:hAnsi="Times New Roman" w:cs="Times New Roman"/>
          <w:color w:val="212121"/>
          <w:sz w:val="24"/>
          <w:szCs w:val="24"/>
        </w:rPr>
        <w:t xml:space="preserve"> as a positive control. Group III, IV and V were given  5.6 mg/</w:t>
      </w:r>
      <w:proofErr w:type="spellStart"/>
      <w:r>
        <w:rPr>
          <w:rFonts w:ascii="Times New Roman" w:eastAsia="Times New Roman" w:hAnsi="Times New Roman" w:cs="Times New Roman"/>
          <w:color w:val="212121"/>
          <w:sz w:val="24"/>
          <w:szCs w:val="24"/>
        </w:rPr>
        <w:t>kgBW</w:t>
      </w:r>
      <w:proofErr w:type="spellEnd"/>
      <w:r>
        <w:rPr>
          <w:rFonts w:ascii="Times New Roman" w:eastAsia="Times New Roman" w:hAnsi="Times New Roman" w:cs="Times New Roman"/>
          <w:color w:val="212121"/>
          <w:sz w:val="24"/>
          <w:szCs w:val="24"/>
        </w:rPr>
        <w:t xml:space="preserve"> CdSO</w:t>
      </w:r>
      <w:r>
        <w:rPr>
          <w:rFonts w:ascii="Times New Roman" w:eastAsia="Times New Roman" w:hAnsi="Times New Roman" w:cs="Times New Roman"/>
          <w:color w:val="212121"/>
          <w:sz w:val="24"/>
          <w:szCs w:val="24"/>
          <w:vertAlign w:val="subscript"/>
        </w:rPr>
        <w:t>4</w:t>
      </w:r>
      <w:r>
        <w:rPr>
          <w:rFonts w:ascii="Times New Roman" w:eastAsia="Times New Roman" w:hAnsi="Times New Roman" w:cs="Times New Roman"/>
          <w:color w:val="212121"/>
          <w:sz w:val="24"/>
          <w:szCs w:val="24"/>
        </w:rPr>
        <w:t xml:space="preserve"> and tomato </w:t>
      </w:r>
      <w:proofErr w:type="gramStart"/>
      <w:r>
        <w:rPr>
          <w:rFonts w:ascii="Times New Roman" w:eastAsia="Times New Roman" w:hAnsi="Times New Roman" w:cs="Times New Roman"/>
          <w:color w:val="212121"/>
          <w:sz w:val="24"/>
          <w:szCs w:val="24"/>
        </w:rPr>
        <w:t>extract</w:t>
      </w:r>
      <w:proofErr w:type="gramEnd"/>
      <w:r>
        <w:rPr>
          <w:rFonts w:ascii="Times New Roman" w:eastAsia="Times New Roman" w:hAnsi="Times New Roman" w:cs="Times New Roman"/>
          <w:color w:val="212121"/>
          <w:sz w:val="24"/>
          <w:szCs w:val="24"/>
        </w:rPr>
        <w:t xml:space="preserve"> at 0.36, 0.72 and 1.08 mg/</w:t>
      </w:r>
      <w:proofErr w:type="spellStart"/>
      <w:r>
        <w:rPr>
          <w:rFonts w:ascii="Times New Roman" w:eastAsia="Times New Roman" w:hAnsi="Times New Roman" w:cs="Times New Roman"/>
          <w:color w:val="212121"/>
          <w:sz w:val="24"/>
          <w:szCs w:val="24"/>
        </w:rPr>
        <w:t>kgBW</w:t>
      </w:r>
      <w:proofErr w:type="spellEnd"/>
      <w:r>
        <w:rPr>
          <w:rFonts w:ascii="Times New Roman" w:eastAsia="Times New Roman" w:hAnsi="Times New Roman" w:cs="Times New Roman"/>
          <w:color w:val="212121"/>
          <w:sz w:val="24"/>
          <w:szCs w:val="24"/>
        </w:rPr>
        <w:t>/day respectively. Group VI was given CdSO</w:t>
      </w:r>
      <w:r>
        <w:rPr>
          <w:rFonts w:ascii="Times New Roman" w:eastAsia="Times New Roman" w:hAnsi="Times New Roman" w:cs="Times New Roman"/>
          <w:color w:val="212121"/>
          <w:sz w:val="24"/>
          <w:szCs w:val="24"/>
          <w:vertAlign w:val="subscript"/>
        </w:rPr>
        <w:t>4</w:t>
      </w:r>
      <w:r>
        <w:rPr>
          <w:rFonts w:ascii="Times New Roman" w:eastAsia="Times New Roman" w:hAnsi="Times New Roman" w:cs="Times New Roman"/>
          <w:color w:val="212121"/>
          <w:sz w:val="24"/>
          <w:szCs w:val="24"/>
        </w:rPr>
        <w:t xml:space="preserve"> and after seven days an additional 0.3mg/</w:t>
      </w:r>
      <w:proofErr w:type="spellStart"/>
      <w:r>
        <w:rPr>
          <w:rFonts w:ascii="Times New Roman" w:eastAsia="Times New Roman" w:hAnsi="Times New Roman" w:cs="Times New Roman"/>
          <w:color w:val="212121"/>
          <w:sz w:val="24"/>
          <w:szCs w:val="24"/>
        </w:rPr>
        <w:t>kgBW</w:t>
      </w:r>
      <w:proofErr w:type="spellEnd"/>
      <w:r>
        <w:rPr>
          <w:rFonts w:ascii="Times New Roman" w:eastAsia="Times New Roman" w:hAnsi="Times New Roman" w:cs="Times New Roman"/>
          <w:color w:val="212121"/>
          <w:sz w:val="24"/>
          <w:szCs w:val="24"/>
        </w:rPr>
        <w:t xml:space="preserve">/day of </w:t>
      </w:r>
      <w:proofErr w:type="spellStart"/>
      <w:r>
        <w:rPr>
          <w:rFonts w:ascii="Times New Roman" w:eastAsia="Times New Roman" w:hAnsi="Times New Roman" w:cs="Times New Roman"/>
          <w:color w:val="212121"/>
          <w:sz w:val="24"/>
          <w:szCs w:val="24"/>
        </w:rPr>
        <w:t>dimercaprol</w:t>
      </w:r>
      <w:proofErr w:type="spellEnd"/>
      <w:r>
        <w:rPr>
          <w:rFonts w:ascii="Times New Roman" w:eastAsia="Times New Roman" w:hAnsi="Times New Roman" w:cs="Times New Roman"/>
          <w:color w:val="212121"/>
          <w:sz w:val="24"/>
          <w:szCs w:val="24"/>
        </w:rPr>
        <w:t xml:space="preserve"> was administered for 14 days as a comparison to tomato. The parameters observed were levels of Cd, </w:t>
      </w:r>
      <w:proofErr w:type="spellStart"/>
      <w:r>
        <w:rPr>
          <w:rFonts w:ascii="Times New Roman" w:eastAsia="Times New Roman" w:hAnsi="Times New Roman" w:cs="Times New Roman"/>
          <w:color w:val="212121"/>
          <w:sz w:val="24"/>
          <w:szCs w:val="24"/>
        </w:rPr>
        <w:t>creatinine</w:t>
      </w:r>
      <w:proofErr w:type="spellEnd"/>
      <w:r>
        <w:rPr>
          <w:rFonts w:ascii="Times New Roman" w:eastAsia="Times New Roman" w:hAnsi="Times New Roman" w:cs="Times New Roman"/>
          <w:color w:val="212121"/>
          <w:sz w:val="24"/>
          <w:szCs w:val="24"/>
        </w:rPr>
        <w:t xml:space="preserve"> and β2-microglobulin in blood level. Observations were made on day 0 and day 22.The data were analyzed by </w:t>
      </w:r>
      <w:proofErr w:type="spellStart"/>
      <w:r>
        <w:rPr>
          <w:rFonts w:ascii="Times New Roman" w:eastAsia="Times New Roman" w:hAnsi="Times New Roman" w:cs="Times New Roman"/>
          <w:color w:val="212121"/>
          <w:sz w:val="24"/>
          <w:szCs w:val="24"/>
        </w:rPr>
        <w:t>Anova</w:t>
      </w:r>
      <w:proofErr w:type="spellEnd"/>
      <w:r>
        <w:rPr>
          <w:rFonts w:ascii="Times New Roman" w:eastAsia="Times New Roman" w:hAnsi="Times New Roman" w:cs="Times New Roman"/>
          <w:color w:val="212121"/>
          <w:sz w:val="24"/>
          <w:szCs w:val="24"/>
        </w:rPr>
        <w:t xml:space="preserve"> (F test) followed by Duncan test </w:t>
      </w:r>
      <w:proofErr w:type="gramStart"/>
      <w:r>
        <w:rPr>
          <w:rFonts w:ascii="Times New Roman" w:eastAsia="Times New Roman" w:hAnsi="Times New Roman" w:cs="Times New Roman"/>
          <w:color w:val="212121"/>
          <w:sz w:val="24"/>
          <w:szCs w:val="24"/>
        </w:rPr>
        <w:t>The</w:t>
      </w:r>
      <w:proofErr w:type="gramEnd"/>
      <w:r>
        <w:rPr>
          <w:rFonts w:ascii="Times New Roman" w:eastAsia="Times New Roman" w:hAnsi="Times New Roman" w:cs="Times New Roman"/>
          <w:color w:val="212121"/>
          <w:sz w:val="24"/>
          <w:szCs w:val="24"/>
        </w:rPr>
        <w:t xml:space="preserve"> results showed all treatments and </w:t>
      </w:r>
      <w:proofErr w:type="spellStart"/>
      <w:r>
        <w:rPr>
          <w:rFonts w:ascii="Times New Roman" w:eastAsia="Times New Roman" w:hAnsi="Times New Roman" w:cs="Times New Roman"/>
          <w:color w:val="212121"/>
          <w:sz w:val="24"/>
          <w:szCs w:val="24"/>
        </w:rPr>
        <w:t>dimercaprol</w:t>
      </w:r>
      <w:proofErr w:type="spellEnd"/>
      <w:r>
        <w:rPr>
          <w:rFonts w:ascii="Times New Roman" w:eastAsia="Times New Roman" w:hAnsi="Times New Roman" w:cs="Times New Roman"/>
          <w:color w:val="212121"/>
          <w:sz w:val="24"/>
          <w:szCs w:val="24"/>
        </w:rPr>
        <w:t xml:space="preserve"> could reduce the levels of Cd, </w:t>
      </w:r>
      <w:proofErr w:type="spellStart"/>
      <w:r>
        <w:rPr>
          <w:rFonts w:ascii="Times New Roman" w:eastAsia="Times New Roman" w:hAnsi="Times New Roman" w:cs="Times New Roman"/>
          <w:color w:val="212121"/>
          <w:sz w:val="24"/>
          <w:szCs w:val="24"/>
        </w:rPr>
        <w:t>creatinine</w:t>
      </w:r>
      <w:proofErr w:type="spellEnd"/>
      <w:r>
        <w:rPr>
          <w:rFonts w:ascii="Times New Roman" w:eastAsia="Times New Roman" w:hAnsi="Times New Roman" w:cs="Times New Roman"/>
          <w:color w:val="212121"/>
          <w:sz w:val="24"/>
          <w:szCs w:val="24"/>
        </w:rPr>
        <w:t xml:space="preserve">, </w:t>
      </w:r>
      <w:proofErr w:type="spellStart"/>
      <w:r>
        <w:rPr>
          <w:rFonts w:ascii="Times New Roman" w:eastAsia="Times New Roman" w:hAnsi="Times New Roman" w:cs="Times New Roman"/>
          <w:color w:val="212121"/>
          <w:sz w:val="24"/>
          <w:szCs w:val="24"/>
        </w:rPr>
        <w:t>ureum</w:t>
      </w:r>
      <w:proofErr w:type="spellEnd"/>
      <w:r>
        <w:rPr>
          <w:rFonts w:ascii="Times New Roman" w:eastAsia="Times New Roman" w:hAnsi="Times New Roman" w:cs="Times New Roman"/>
          <w:color w:val="212121"/>
          <w:sz w:val="24"/>
          <w:szCs w:val="24"/>
        </w:rPr>
        <w:t>, uric acid and β2-Microglobulin. The optimal decrease was observed in the rats administered with 1.08 mg/</w:t>
      </w:r>
      <w:proofErr w:type="spellStart"/>
      <w:r>
        <w:rPr>
          <w:rFonts w:ascii="Times New Roman" w:eastAsia="Times New Roman" w:hAnsi="Times New Roman" w:cs="Times New Roman"/>
          <w:color w:val="212121"/>
          <w:sz w:val="24"/>
          <w:szCs w:val="24"/>
        </w:rPr>
        <w:t>kgBW</w:t>
      </w:r>
      <w:proofErr w:type="spellEnd"/>
      <w:r>
        <w:rPr>
          <w:rFonts w:ascii="Times New Roman" w:eastAsia="Times New Roman" w:hAnsi="Times New Roman" w:cs="Times New Roman"/>
          <w:color w:val="212121"/>
          <w:sz w:val="24"/>
          <w:szCs w:val="24"/>
        </w:rPr>
        <w:t>/day.</w:t>
      </w:r>
      <w:r w:rsidR="004421B1" w:rsidRPr="004421B1">
        <w:rPr>
          <w:rFonts w:ascii="Times New Roman" w:eastAsia="Times New Roman" w:hAnsi="Times New Roman" w:cs="Times New Roman"/>
          <w:color w:val="212121"/>
          <w:sz w:val="24"/>
          <w:szCs w:val="24"/>
        </w:rPr>
        <w:t xml:space="preserve"> </w:t>
      </w:r>
      <w:r w:rsidR="004421B1">
        <w:rPr>
          <w:rFonts w:ascii="Times New Roman" w:eastAsia="Times New Roman" w:hAnsi="Times New Roman" w:cs="Times New Roman"/>
          <w:color w:val="212121"/>
          <w:sz w:val="24"/>
          <w:szCs w:val="24"/>
        </w:rPr>
        <w:t xml:space="preserve">Tomato extract dose 1.08 mg / </w:t>
      </w:r>
      <w:proofErr w:type="spellStart"/>
      <w:r w:rsidR="004421B1">
        <w:rPr>
          <w:rFonts w:ascii="Times New Roman" w:eastAsia="Times New Roman" w:hAnsi="Times New Roman" w:cs="Times New Roman"/>
          <w:color w:val="212121"/>
          <w:sz w:val="24"/>
          <w:szCs w:val="24"/>
        </w:rPr>
        <w:t>kgBB</w:t>
      </w:r>
      <w:proofErr w:type="spellEnd"/>
      <w:r w:rsidR="004421B1">
        <w:rPr>
          <w:rFonts w:ascii="Times New Roman" w:eastAsia="Times New Roman" w:hAnsi="Times New Roman" w:cs="Times New Roman"/>
          <w:color w:val="212121"/>
          <w:sz w:val="24"/>
          <w:szCs w:val="24"/>
        </w:rPr>
        <w:t xml:space="preserve"> is the highest in lowering levels of  blood Cd ,β2-M, </w:t>
      </w:r>
      <w:proofErr w:type="spellStart"/>
      <w:r w:rsidR="004421B1">
        <w:rPr>
          <w:rFonts w:ascii="Times New Roman" w:eastAsia="Times New Roman" w:hAnsi="Times New Roman" w:cs="Times New Roman"/>
          <w:color w:val="212121"/>
          <w:sz w:val="24"/>
          <w:szCs w:val="24"/>
        </w:rPr>
        <w:t>creatinine</w:t>
      </w:r>
      <w:proofErr w:type="spellEnd"/>
      <w:r w:rsidR="004421B1">
        <w:rPr>
          <w:rFonts w:ascii="Times New Roman" w:eastAsia="Times New Roman" w:hAnsi="Times New Roman" w:cs="Times New Roman"/>
          <w:color w:val="212121"/>
          <w:sz w:val="24"/>
          <w:szCs w:val="24"/>
        </w:rPr>
        <w:t>, urea and uric acid levels</w:t>
      </w:r>
    </w:p>
    <w:p w:rsidR="00242F4C" w:rsidRDefault="00242F4C">
      <w:pPr>
        <w:pStyle w:val="HTMLPreformatted"/>
        <w:shd w:val="clear" w:color="auto" w:fill="FFFFFF"/>
        <w:jc w:val="both"/>
        <w:rPr>
          <w:rFonts w:ascii="Times New Roman" w:eastAsia="Times New Roman" w:hAnsi="Times New Roman" w:cs="Times New Roman"/>
          <w:color w:val="212121"/>
          <w:sz w:val="24"/>
          <w:szCs w:val="24"/>
        </w:rPr>
      </w:pPr>
    </w:p>
    <w:p w:rsidR="00242F4C" w:rsidRDefault="0012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Keywords: lycopene, cadmium, </w:t>
      </w:r>
      <w:proofErr w:type="spellStart"/>
      <w:r>
        <w:rPr>
          <w:rFonts w:ascii="Times New Roman" w:eastAsia="Times New Roman" w:hAnsi="Times New Roman" w:cs="Times New Roman"/>
          <w:color w:val="212121"/>
          <w:sz w:val="24"/>
          <w:szCs w:val="24"/>
        </w:rPr>
        <w:t>creatinine</w:t>
      </w:r>
      <w:proofErr w:type="spellEnd"/>
      <w:r>
        <w:rPr>
          <w:rFonts w:ascii="Times New Roman" w:eastAsia="Times New Roman" w:hAnsi="Times New Roman" w:cs="Times New Roman"/>
          <w:color w:val="212121"/>
          <w:sz w:val="24"/>
          <w:szCs w:val="24"/>
        </w:rPr>
        <w:t xml:space="preserve">, β2-Microglobulin.  </w:t>
      </w:r>
    </w:p>
    <w:p w:rsidR="00242F4C" w:rsidRDefault="00242F4C">
      <w:pPr>
        <w:pStyle w:val="HTMLPreformatted"/>
        <w:shd w:val="clear" w:color="auto" w:fill="FFFFFF"/>
        <w:jc w:val="both"/>
        <w:rPr>
          <w:rFonts w:ascii="Times New Roman" w:eastAsia="Times New Roman" w:hAnsi="Times New Roman" w:cs="Times New Roman"/>
          <w:color w:val="212121"/>
          <w:sz w:val="24"/>
          <w:szCs w:val="24"/>
        </w:rPr>
      </w:pPr>
    </w:p>
    <w:p w:rsidR="00242F4C" w:rsidRDefault="001251CA">
      <w:pPr>
        <w:spacing w:after="0" w:line="360" w:lineRule="auto"/>
        <w:rPr>
          <w:rFonts w:ascii="Times New Roman" w:hAnsi="Times New Roman" w:cs="Times New Roman"/>
          <w:b/>
          <w:sz w:val="24"/>
          <w:szCs w:val="24"/>
        </w:rPr>
      </w:pPr>
      <w:r>
        <w:rPr>
          <w:rFonts w:ascii="Times New Roman" w:hAnsi="Times New Roman" w:cs="Times New Roman"/>
          <w:b/>
          <w:sz w:val="24"/>
          <w:szCs w:val="24"/>
        </w:rPr>
        <w:t>INTRODUCTION</w:t>
      </w:r>
    </w:p>
    <w:p w:rsidR="00242F4C" w:rsidRDefault="001251CA">
      <w:pPr>
        <w:spacing w:after="0" w:line="360" w:lineRule="auto"/>
        <w:jc w:val="both"/>
        <w:rPr>
          <w:rFonts w:ascii="Times New Roman" w:eastAsia="Times New Roman" w:hAnsi="Times New Roman" w:cs="Times New Roman"/>
          <w:color w:val="212121"/>
          <w:sz w:val="24"/>
          <w:szCs w:val="24"/>
        </w:rPr>
      </w:pPr>
      <w:proofErr w:type="gramStart"/>
      <w:r>
        <w:rPr>
          <w:rFonts w:ascii="Times New Roman" w:eastAsia="Times New Roman" w:hAnsi="Times New Roman" w:cs="Times New Roman"/>
          <w:color w:val="212121"/>
          <w:sz w:val="24"/>
          <w:szCs w:val="24"/>
        </w:rPr>
        <w:t>Industrial waste containing Cd which can pollute the atmosphere, soil and water.</w:t>
      </w:r>
      <w:proofErr w:type="gramEnd"/>
      <w:r>
        <w:rPr>
          <w:rFonts w:ascii="Times New Roman" w:eastAsia="Times New Roman" w:hAnsi="Times New Roman" w:cs="Times New Roman"/>
          <w:color w:val="212121"/>
          <w:sz w:val="24"/>
          <w:szCs w:val="24"/>
        </w:rPr>
        <w:t xml:space="preserve"> Cadmium is a persistent compound in the environment with a half-life of 30-40 years (</w:t>
      </w:r>
      <w:proofErr w:type="spellStart"/>
      <w:r>
        <w:rPr>
          <w:rFonts w:ascii="Times New Roman" w:eastAsia="Times New Roman" w:hAnsi="Times New Roman" w:cs="Times New Roman"/>
          <w:color w:val="212121"/>
          <w:sz w:val="24"/>
          <w:szCs w:val="24"/>
        </w:rPr>
        <w:t>Satarug</w:t>
      </w:r>
      <w:proofErr w:type="spellEnd"/>
      <w:r w:rsidR="004421B1">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i/>
          <w:color w:val="212121"/>
          <w:sz w:val="24"/>
          <w:szCs w:val="24"/>
        </w:rPr>
        <w:t>et al</w:t>
      </w:r>
      <w:r>
        <w:rPr>
          <w:rFonts w:ascii="Times New Roman" w:eastAsia="Times New Roman" w:hAnsi="Times New Roman" w:cs="Times New Roman"/>
          <w:color w:val="212121"/>
          <w:sz w:val="24"/>
          <w:szCs w:val="24"/>
        </w:rPr>
        <w:t xml:space="preserve">., 2010; </w:t>
      </w:r>
      <w:proofErr w:type="spellStart"/>
      <w:r>
        <w:rPr>
          <w:rFonts w:ascii="Times New Roman" w:eastAsia="Times New Roman" w:hAnsi="Times New Roman" w:cs="Times New Roman"/>
          <w:color w:val="212121"/>
          <w:sz w:val="24"/>
          <w:szCs w:val="24"/>
        </w:rPr>
        <w:t>Jaques</w:t>
      </w:r>
      <w:proofErr w:type="spellEnd"/>
      <w:r w:rsidR="004421B1">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i/>
          <w:color w:val="212121"/>
          <w:sz w:val="24"/>
          <w:szCs w:val="24"/>
        </w:rPr>
        <w:t>et al</w:t>
      </w:r>
      <w:r>
        <w:rPr>
          <w:rFonts w:ascii="Times New Roman" w:eastAsia="Times New Roman" w:hAnsi="Times New Roman" w:cs="Times New Roman"/>
          <w:color w:val="212121"/>
          <w:sz w:val="24"/>
          <w:szCs w:val="24"/>
        </w:rPr>
        <w:t>., 2010), so exposure to both acute and chronic Cd are very harmful to human health, especially to the kidney organ, which is the main target of Cd</w:t>
      </w:r>
      <w:r w:rsidR="00415038">
        <w:rPr>
          <w:rFonts w:ascii="Times New Roman" w:eastAsia="Times New Roman" w:hAnsi="Times New Roman" w:cs="Times New Roman"/>
          <w:color w:val="212121"/>
          <w:sz w:val="24"/>
          <w:szCs w:val="24"/>
        </w:rPr>
        <w:t>.</w:t>
      </w:r>
      <w:r>
        <w:rPr>
          <w:rFonts w:ascii="Times New Roman" w:eastAsia="Times New Roman" w:hAnsi="Times New Roman" w:cs="Times New Roman"/>
          <w:color w:val="212121"/>
          <w:sz w:val="24"/>
          <w:szCs w:val="24"/>
        </w:rPr>
        <w:t xml:space="preserve"> Cadmium is also one of the causes of hypertension and human heart disease (atherosclerotic heart disease) (Gallagher and </w:t>
      </w:r>
      <w:proofErr w:type="spellStart"/>
      <w:proofErr w:type="gramStart"/>
      <w:r>
        <w:rPr>
          <w:rFonts w:ascii="Times New Roman" w:eastAsia="Times New Roman" w:hAnsi="Times New Roman" w:cs="Times New Roman"/>
          <w:color w:val="212121"/>
          <w:sz w:val="24"/>
          <w:szCs w:val="24"/>
        </w:rPr>
        <w:t>Meliker</w:t>
      </w:r>
      <w:proofErr w:type="spellEnd"/>
      <w:r>
        <w:rPr>
          <w:rFonts w:ascii="Times New Roman" w:eastAsia="Times New Roman" w:hAnsi="Times New Roman" w:cs="Times New Roman"/>
          <w:color w:val="212121"/>
          <w:sz w:val="24"/>
          <w:szCs w:val="24"/>
        </w:rPr>
        <w:t xml:space="preserve"> ,</w:t>
      </w:r>
      <w:proofErr w:type="gramEnd"/>
      <w:r>
        <w:rPr>
          <w:rFonts w:ascii="Times New Roman" w:eastAsia="Times New Roman" w:hAnsi="Times New Roman" w:cs="Times New Roman"/>
          <w:color w:val="212121"/>
          <w:sz w:val="24"/>
          <w:szCs w:val="24"/>
        </w:rPr>
        <w:t xml:space="preserve">2010.,Messner and Bernhard, 2010; </w:t>
      </w:r>
      <w:proofErr w:type="spellStart"/>
      <w:r>
        <w:rPr>
          <w:rFonts w:ascii="Times New Roman" w:eastAsia="Times New Roman" w:hAnsi="Times New Roman" w:cs="Times New Roman"/>
          <w:color w:val="212121"/>
          <w:sz w:val="24"/>
          <w:szCs w:val="24"/>
        </w:rPr>
        <w:t>Caciari</w:t>
      </w:r>
      <w:r>
        <w:rPr>
          <w:rFonts w:ascii="Times New Roman" w:eastAsia="Times New Roman" w:hAnsi="Times New Roman" w:cs="Times New Roman"/>
          <w:i/>
          <w:color w:val="212121"/>
          <w:sz w:val="24"/>
          <w:szCs w:val="24"/>
        </w:rPr>
        <w:t>et</w:t>
      </w:r>
      <w:proofErr w:type="spellEnd"/>
      <w:r>
        <w:rPr>
          <w:rFonts w:ascii="Times New Roman" w:eastAsia="Times New Roman" w:hAnsi="Times New Roman" w:cs="Times New Roman"/>
          <w:i/>
          <w:color w:val="212121"/>
          <w:sz w:val="24"/>
          <w:szCs w:val="24"/>
        </w:rPr>
        <w:t xml:space="preserve"> al</w:t>
      </w:r>
      <w:r>
        <w:rPr>
          <w:rFonts w:ascii="Times New Roman" w:eastAsia="Times New Roman" w:hAnsi="Times New Roman" w:cs="Times New Roman"/>
          <w:color w:val="212121"/>
          <w:sz w:val="24"/>
          <w:szCs w:val="24"/>
        </w:rPr>
        <w:t xml:space="preserve">., 2013). </w:t>
      </w:r>
      <w:r w:rsidR="00415038">
        <w:rPr>
          <w:rFonts w:ascii="Times New Roman" w:eastAsia="Times New Roman" w:hAnsi="Times New Roman" w:cs="Times New Roman"/>
          <w:color w:val="212121"/>
          <w:sz w:val="24"/>
          <w:szCs w:val="24"/>
        </w:rPr>
        <w:t xml:space="preserve">Cd poisoning occurred in Japan namely </w:t>
      </w:r>
      <w:proofErr w:type="spellStart"/>
      <w:r w:rsidR="00415038">
        <w:rPr>
          <w:rFonts w:ascii="Times New Roman" w:eastAsia="Times New Roman" w:hAnsi="Times New Roman" w:cs="Times New Roman"/>
          <w:color w:val="212121"/>
          <w:sz w:val="24"/>
          <w:szCs w:val="24"/>
        </w:rPr>
        <w:t>Itai-itai</w:t>
      </w:r>
      <w:proofErr w:type="spellEnd"/>
      <w:r w:rsidR="00415038">
        <w:rPr>
          <w:rFonts w:ascii="Times New Roman" w:eastAsia="Times New Roman" w:hAnsi="Times New Roman" w:cs="Times New Roman"/>
          <w:color w:val="212121"/>
          <w:sz w:val="24"/>
          <w:szCs w:val="24"/>
        </w:rPr>
        <w:t xml:space="preserve"> disease caused by water pollution in Kumamoto.  Cd poisoning in Indonesia </w:t>
      </w:r>
      <w:proofErr w:type="spellStart"/>
      <w:r w:rsidR="00415038">
        <w:rPr>
          <w:rFonts w:ascii="Times New Roman" w:eastAsia="Times New Roman" w:hAnsi="Times New Roman" w:cs="Times New Roman"/>
          <w:color w:val="212121"/>
          <w:sz w:val="24"/>
          <w:szCs w:val="24"/>
        </w:rPr>
        <w:t>occured</w:t>
      </w:r>
      <w:proofErr w:type="spellEnd"/>
      <w:r w:rsidR="00415038">
        <w:rPr>
          <w:rFonts w:ascii="Times New Roman" w:eastAsia="Times New Roman" w:hAnsi="Times New Roman" w:cs="Times New Roman"/>
          <w:color w:val="212121"/>
          <w:sz w:val="24"/>
          <w:szCs w:val="24"/>
        </w:rPr>
        <w:t xml:space="preserve"> in Jakarta Bay, respondent who lived in </w:t>
      </w:r>
      <w:proofErr w:type="spellStart"/>
      <w:r w:rsidR="00415038">
        <w:rPr>
          <w:rFonts w:ascii="Times New Roman" w:eastAsia="Times New Roman" w:hAnsi="Times New Roman" w:cs="Times New Roman"/>
          <w:color w:val="212121"/>
          <w:sz w:val="24"/>
          <w:szCs w:val="24"/>
        </w:rPr>
        <w:t>Kaliadem</w:t>
      </w:r>
      <w:proofErr w:type="spellEnd"/>
      <w:r w:rsidR="00415038">
        <w:rPr>
          <w:rFonts w:ascii="Times New Roman" w:eastAsia="Times New Roman" w:hAnsi="Times New Roman" w:cs="Times New Roman"/>
          <w:color w:val="212121"/>
          <w:sz w:val="24"/>
          <w:szCs w:val="24"/>
        </w:rPr>
        <w:t xml:space="preserve"> that consume green mussels had a </w:t>
      </w:r>
      <w:r w:rsidR="00415038">
        <w:rPr>
          <w:rFonts w:ascii="Times New Roman" w:eastAsia="Times New Roman" w:hAnsi="Times New Roman" w:cs="Times New Roman"/>
          <w:color w:val="212121"/>
          <w:sz w:val="24"/>
          <w:szCs w:val="24"/>
        </w:rPr>
        <w:lastRenderedPageBreak/>
        <w:t>high risk for Cd exposure (RQ&gt;1) with hypertension symptom (</w:t>
      </w:r>
      <w:proofErr w:type="spellStart"/>
      <w:r w:rsidR="00415038">
        <w:rPr>
          <w:rFonts w:ascii="Times New Roman" w:eastAsia="Times New Roman" w:hAnsi="Times New Roman" w:cs="Times New Roman"/>
          <w:color w:val="212121"/>
          <w:sz w:val="24"/>
          <w:szCs w:val="24"/>
        </w:rPr>
        <w:t>Safitri</w:t>
      </w:r>
      <w:proofErr w:type="spellEnd"/>
      <w:r w:rsidR="00415038">
        <w:rPr>
          <w:rFonts w:ascii="Times New Roman" w:eastAsia="Times New Roman" w:hAnsi="Times New Roman" w:cs="Times New Roman"/>
          <w:color w:val="212121"/>
          <w:sz w:val="24"/>
          <w:szCs w:val="24"/>
        </w:rPr>
        <w:t>, 2015).</w:t>
      </w:r>
      <w:r>
        <w:rPr>
          <w:rFonts w:ascii="Times New Roman" w:eastAsia="Times New Roman" w:hAnsi="Times New Roman" w:cs="Times New Roman"/>
          <w:color w:val="212121"/>
          <w:sz w:val="24"/>
          <w:szCs w:val="24"/>
        </w:rPr>
        <w:t xml:space="preserve">The cadmium that enters the body will bind to the </w:t>
      </w:r>
      <w:proofErr w:type="spellStart"/>
      <w:r>
        <w:rPr>
          <w:rFonts w:ascii="Times New Roman" w:eastAsia="Times New Roman" w:hAnsi="Times New Roman" w:cs="Times New Roman"/>
          <w:color w:val="212121"/>
          <w:sz w:val="24"/>
          <w:szCs w:val="24"/>
        </w:rPr>
        <w:t>metallotioenin</w:t>
      </w:r>
      <w:proofErr w:type="spellEnd"/>
      <w:r>
        <w:rPr>
          <w:rFonts w:ascii="Times New Roman" w:eastAsia="Times New Roman" w:hAnsi="Times New Roman" w:cs="Times New Roman"/>
          <w:color w:val="212121"/>
          <w:sz w:val="24"/>
          <w:szCs w:val="24"/>
        </w:rPr>
        <w:t xml:space="preserve"> protein ( </w:t>
      </w:r>
      <w:proofErr w:type="spellStart"/>
      <w:r>
        <w:rPr>
          <w:rFonts w:ascii="Times New Roman" w:eastAsia="Times New Roman" w:hAnsi="Times New Roman" w:cs="Times New Roman"/>
          <w:color w:val="212121"/>
          <w:sz w:val="24"/>
          <w:szCs w:val="24"/>
        </w:rPr>
        <w:t>Cho</w:t>
      </w:r>
      <w:r>
        <w:rPr>
          <w:rFonts w:ascii="Times New Roman" w:eastAsia="Times New Roman" w:hAnsi="Times New Roman" w:cs="Times New Roman"/>
          <w:i/>
          <w:color w:val="212121"/>
          <w:sz w:val="24"/>
          <w:szCs w:val="24"/>
        </w:rPr>
        <w:t>et</w:t>
      </w:r>
      <w:proofErr w:type="spellEnd"/>
      <w:r>
        <w:rPr>
          <w:rFonts w:ascii="Times New Roman" w:eastAsia="Times New Roman" w:hAnsi="Times New Roman" w:cs="Times New Roman"/>
          <w:i/>
          <w:color w:val="212121"/>
          <w:sz w:val="24"/>
          <w:szCs w:val="24"/>
        </w:rPr>
        <w:t xml:space="preserve"> al</w:t>
      </w:r>
      <w:r>
        <w:rPr>
          <w:rFonts w:ascii="Times New Roman" w:eastAsia="Times New Roman" w:hAnsi="Times New Roman" w:cs="Times New Roman"/>
          <w:color w:val="212121"/>
          <w:sz w:val="24"/>
          <w:szCs w:val="24"/>
        </w:rPr>
        <w:t xml:space="preserve">., 2010; Chen </w:t>
      </w:r>
      <w:r>
        <w:rPr>
          <w:rFonts w:ascii="Times New Roman" w:eastAsia="Times New Roman" w:hAnsi="Times New Roman" w:cs="Times New Roman"/>
          <w:i/>
          <w:color w:val="212121"/>
          <w:sz w:val="24"/>
          <w:szCs w:val="24"/>
        </w:rPr>
        <w:t>et al</w:t>
      </w:r>
      <w:r>
        <w:rPr>
          <w:rFonts w:ascii="Times New Roman" w:eastAsia="Times New Roman" w:hAnsi="Times New Roman" w:cs="Times New Roman"/>
          <w:color w:val="212121"/>
          <w:sz w:val="24"/>
          <w:szCs w:val="24"/>
        </w:rPr>
        <w:t xml:space="preserve">., 2015). The bonding of Cd and </w:t>
      </w:r>
      <w:proofErr w:type="spellStart"/>
      <w:r>
        <w:rPr>
          <w:rFonts w:ascii="Times New Roman" w:eastAsia="Times New Roman" w:hAnsi="Times New Roman" w:cs="Times New Roman"/>
          <w:color w:val="212121"/>
          <w:sz w:val="24"/>
          <w:szCs w:val="24"/>
        </w:rPr>
        <w:t>metalotionein</w:t>
      </w:r>
      <w:proofErr w:type="spellEnd"/>
      <w:r>
        <w:rPr>
          <w:rFonts w:ascii="Times New Roman" w:eastAsia="Times New Roman" w:hAnsi="Times New Roman" w:cs="Times New Roman"/>
          <w:color w:val="212121"/>
          <w:sz w:val="24"/>
          <w:szCs w:val="24"/>
        </w:rPr>
        <w:t xml:space="preserve"> is stable and can lead to increased free radicals in the liver and kidneys, resulting in oxidative stress, characterized by decreased of superoxide dismutase (SOD) and </w:t>
      </w:r>
      <w:proofErr w:type="spellStart"/>
      <w:r>
        <w:rPr>
          <w:rFonts w:ascii="Times New Roman" w:eastAsia="Times New Roman" w:hAnsi="Times New Roman" w:cs="Times New Roman"/>
          <w:color w:val="212121"/>
          <w:sz w:val="24"/>
          <w:szCs w:val="24"/>
        </w:rPr>
        <w:t>Gluthation</w:t>
      </w:r>
      <w:proofErr w:type="spellEnd"/>
      <w:r>
        <w:rPr>
          <w:rFonts w:ascii="Times New Roman" w:eastAsia="Times New Roman" w:hAnsi="Times New Roman" w:cs="Times New Roman"/>
          <w:color w:val="212121"/>
          <w:sz w:val="24"/>
          <w:szCs w:val="24"/>
        </w:rPr>
        <w:t xml:space="preserve"> Peroxidase (</w:t>
      </w:r>
      <w:proofErr w:type="spellStart"/>
      <w:r>
        <w:rPr>
          <w:rFonts w:ascii="Times New Roman" w:eastAsia="Times New Roman" w:hAnsi="Times New Roman" w:cs="Times New Roman"/>
          <w:color w:val="212121"/>
          <w:sz w:val="24"/>
          <w:szCs w:val="24"/>
        </w:rPr>
        <w:t>GPx</w:t>
      </w:r>
      <w:proofErr w:type="spellEnd"/>
      <w:r>
        <w:rPr>
          <w:rFonts w:ascii="Times New Roman" w:eastAsia="Times New Roman" w:hAnsi="Times New Roman" w:cs="Times New Roman"/>
          <w:color w:val="212121"/>
          <w:sz w:val="24"/>
          <w:szCs w:val="24"/>
        </w:rPr>
        <w:t>), result in decrease of renal function (</w:t>
      </w:r>
      <w:proofErr w:type="spellStart"/>
      <w:r>
        <w:rPr>
          <w:rFonts w:ascii="Times New Roman" w:eastAsia="Times New Roman" w:hAnsi="Times New Roman" w:cs="Times New Roman"/>
          <w:color w:val="212121"/>
          <w:sz w:val="24"/>
          <w:szCs w:val="24"/>
        </w:rPr>
        <w:t>Hijova</w:t>
      </w:r>
      <w:r>
        <w:rPr>
          <w:rFonts w:ascii="Times New Roman" w:eastAsia="Times New Roman" w:hAnsi="Times New Roman" w:cs="Times New Roman"/>
          <w:i/>
          <w:color w:val="212121"/>
          <w:sz w:val="24"/>
          <w:szCs w:val="24"/>
        </w:rPr>
        <w:t>et</w:t>
      </w:r>
      <w:proofErr w:type="spellEnd"/>
      <w:r>
        <w:rPr>
          <w:rFonts w:ascii="Times New Roman" w:eastAsia="Times New Roman" w:hAnsi="Times New Roman" w:cs="Times New Roman"/>
          <w:i/>
          <w:color w:val="212121"/>
          <w:sz w:val="24"/>
          <w:szCs w:val="24"/>
        </w:rPr>
        <w:t xml:space="preserve"> al</w:t>
      </w:r>
      <w:r>
        <w:rPr>
          <w:rFonts w:ascii="Times New Roman" w:eastAsia="Times New Roman" w:hAnsi="Times New Roman" w:cs="Times New Roman"/>
          <w:color w:val="212121"/>
          <w:sz w:val="24"/>
          <w:szCs w:val="24"/>
        </w:rPr>
        <w:t xml:space="preserve">., 2004; </w:t>
      </w:r>
      <w:proofErr w:type="spellStart"/>
      <w:r>
        <w:rPr>
          <w:rFonts w:ascii="Times New Roman" w:eastAsia="Times New Roman" w:hAnsi="Times New Roman" w:cs="Times New Roman"/>
          <w:color w:val="212121"/>
          <w:sz w:val="24"/>
          <w:szCs w:val="24"/>
        </w:rPr>
        <w:t>Caciari</w:t>
      </w:r>
      <w:r>
        <w:rPr>
          <w:rFonts w:ascii="Times New Roman" w:eastAsia="Times New Roman" w:hAnsi="Times New Roman" w:cs="Times New Roman"/>
          <w:i/>
          <w:color w:val="212121"/>
          <w:sz w:val="24"/>
          <w:szCs w:val="24"/>
        </w:rPr>
        <w:t>et</w:t>
      </w:r>
      <w:proofErr w:type="spellEnd"/>
      <w:r>
        <w:rPr>
          <w:rFonts w:ascii="Times New Roman" w:eastAsia="Times New Roman" w:hAnsi="Times New Roman" w:cs="Times New Roman"/>
          <w:i/>
          <w:color w:val="212121"/>
          <w:sz w:val="24"/>
          <w:szCs w:val="24"/>
        </w:rPr>
        <w:t xml:space="preserve"> al</w:t>
      </w:r>
      <w:r>
        <w:rPr>
          <w:rFonts w:ascii="Times New Roman" w:eastAsia="Times New Roman" w:hAnsi="Times New Roman" w:cs="Times New Roman"/>
          <w:color w:val="212121"/>
          <w:sz w:val="24"/>
          <w:szCs w:val="24"/>
        </w:rPr>
        <w:t>., 2013)</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12121"/>
          <w:sz w:val="24"/>
          <w:szCs w:val="24"/>
        </w:rPr>
        <w:t>Prevention of Cd toxicity can only be done with antioxidant supplement such as vitamin C, Vitamin E and Selenium. The function of antioxidants is to reduce the absorption of Cd by the kidneys and help eliminate Cd out of the body without damaging the kidneys (</w:t>
      </w:r>
      <w:proofErr w:type="spellStart"/>
      <w:r>
        <w:rPr>
          <w:rFonts w:ascii="Times New Roman" w:eastAsia="Times New Roman" w:hAnsi="Times New Roman" w:cs="Times New Roman"/>
          <w:color w:val="212121"/>
          <w:sz w:val="24"/>
          <w:szCs w:val="24"/>
        </w:rPr>
        <w:t>Agarwal</w:t>
      </w:r>
      <w:proofErr w:type="spellEnd"/>
      <w:r>
        <w:rPr>
          <w:rFonts w:ascii="Times New Roman" w:eastAsia="Times New Roman" w:hAnsi="Times New Roman" w:cs="Times New Roman"/>
          <w:color w:val="212121"/>
          <w:sz w:val="24"/>
          <w:szCs w:val="24"/>
        </w:rPr>
        <w:t xml:space="preserve"> and </w:t>
      </w:r>
      <w:proofErr w:type="spellStart"/>
      <w:proofErr w:type="gramStart"/>
      <w:r>
        <w:rPr>
          <w:rFonts w:ascii="Times New Roman" w:eastAsia="Times New Roman" w:hAnsi="Times New Roman" w:cs="Times New Roman"/>
          <w:color w:val="212121"/>
          <w:sz w:val="24"/>
          <w:szCs w:val="24"/>
        </w:rPr>
        <w:t>Rao</w:t>
      </w:r>
      <w:proofErr w:type="spellEnd"/>
      <w:r>
        <w:rPr>
          <w:rFonts w:ascii="Times New Roman" w:eastAsia="Times New Roman" w:hAnsi="Times New Roman" w:cs="Times New Roman"/>
          <w:color w:val="212121"/>
          <w:sz w:val="24"/>
          <w:szCs w:val="24"/>
        </w:rPr>
        <w:t>.,</w:t>
      </w:r>
      <w:proofErr w:type="gramEnd"/>
      <w:r>
        <w:rPr>
          <w:rFonts w:ascii="Times New Roman" w:eastAsia="Times New Roman" w:hAnsi="Times New Roman" w:cs="Times New Roman"/>
          <w:color w:val="212121"/>
          <w:sz w:val="24"/>
          <w:szCs w:val="24"/>
        </w:rPr>
        <w:t xml:space="preserve"> 2000). But antioxidants in the form of food supplements are expensive and can only be obtained by the upper middle class society.</w:t>
      </w:r>
      <w:r w:rsidR="004421B1">
        <w:rPr>
          <w:rFonts w:ascii="Times New Roman" w:eastAsia="Times New Roman" w:hAnsi="Times New Roman" w:cs="Times New Roman"/>
          <w:color w:val="212121"/>
          <w:sz w:val="24"/>
          <w:szCs w:val="24"/>
        </w:rPr>
        <w:t xml:space="preserve"> Usually t</w:t>
      </w:r>
      <w:r>
        <w:rPr>
          <w:rFonts w:ascii="inherit" w:eastAsia="Times New Roman" w:hAnsi="inherit" w:cs="Courier New"/>
          <w:color w:val="212121"/>
          <w:sz w:val="24"/>
          <w:szCs w:val="24"/>
        </w:rPr>
        <w:t>reat</w:t>
      </w:r>
      <w:r w:rsidR="004421B1">
        <w:rPr>
          <w:rFonts w:ascii="inherit" w:eastAsia="Times New Roman" w:hAnsi="inherit" w:cs="Courier New"/>
          <w:color w:val="212121"/>
          <w:sz w:val="24"/>
          <w:szCs w:val="24"/>
        </w:rPr>
        <w:t>ment</w:t>
      </w:r>
      <w:r>
        <w:rPr>
          <w:rFonts w:ascii="inherit" w:eastAsia="Times New Roman" w:hAnsi="inherit" w:cs="Courier New"/>
          <w:color w:val="212121"/>
          <w:sz w:val="24"/>
          <w:szCs w:val="24"/>
        </w:rPr>
        <w:t xml:space="preserve"> of Cd toxicity </w:t>
      </w:r>
      <w:r w:rsidR="004421B1">
        <w:rPr>
          <w:rFonts w:ascii="inherit" w:eastAsia="Times New Roman" w:hAnsi="inherit" w:cs="Courier New"/>
          <w:color w:val="212121"/>
          <w:sz w:val="24"/>
          <w:szCs w:val="24"/>
        </w:rPr>
        <w:t xml:space="preserve">used  </w:t>
      </w:r>
      <w:r w:rsidR="00740F4A">
        <w:rPr>
          <w:rFonts w:ascii="inherit" w:eastAsia="Times New Roman" w:hAnsi="inherit" w:cs="Courier New"/>
          <w:color w:val="212121"/>
          <w:sz w:val="24"/>
          <w:szCs w:val="24"/>
        </w:rPr>
        <w:t xml:space="preserve"> a chemical chelation compound namely </w:t>
      </w:r>
      <w:proofErr w:type="spellStart"/>
      <w:r w:rsidR="004421B1">
        <w:rPr>
          <w:rFonts w:ascii="inherit" w:eastAsia="Times New Roman" w:hAnsi="inherit" w:cs="Courier New"/>
          <w:color w:val="212121"/>
          <w:sz w:val="24"/>
          <w:szCs w:val="24"/>
        </w:rPr>
        <w:t>dimercaprol</w:t>
      </w:r>
      <w:proofErr w:type="spellEnd"/>
      <w:r w:rsidR="004421B1">
        <w:rPr>
          <w:rFonts w:ascii="inherit" w:eastAsia="Times New Roman" w:hAnsi="inherit" w:cs="Courier New"/>
          <w:color w:val="212121"/>
          <w:sz w:val="24"/>
          <w:szCs w:val="24"/>
        </w:rPr>
        <w:t xml:space="preserve"> but it</w:t>
      </w:r>
      <w:r w:rsidR="00740F4A">
        <w:rPr>
          <w:rFonts w:ascii="inherit" w:eastAsia="Times New Roman" w:hAnsi="inherit" w:cs="Courier New"/>
          <w:color w:val="212121"/>
          <w:sz w:val="24"/>
          <w:szCs w:val="24"/>
        </w:rPr>
        <w:t xml:space="preserve"> was not</w:t>
      </w:r>
      <w:r w:rsidR="004421B1">
        <w:rPr>
          <w:rFonts w:ascii="inherit" w:eastAsia="Times New Roman" w:hAnsi="inherit" w:cs="Courier New"/>
          <w:color w:val="212121"/>
          <w:sz w:val="24"/>
          <w:szCs w:val="24"/>
        </w:rPr>
        <w:t xml:space="preserve"> </w:t>
      </w:r>
      <w:r>
        <w:rPr>
          <w:rFonts w:ascii="inherit" w:eastAsia="Times New Roman" w:hAnsi="inherit" w:cs="Courier New"/>
          <w:color w:val="212121"/>
          <w:sz w:val="24"/>
          <w:szCs w:val="24"/>
        </w:rPr>
        <w:t xml:space="preserve">recommended using </w:t>
      </w:r>
      <w:r w:rsidR="006B2612">
        <w:rPr>
          <w:rFonts w:ascii="inherit" w:eastAsia="Times New Roman" w:hAnsi="inherit" w:cs="Courier New"/>
          <w:color w:val="212121"/>
          <w:sz w:val="24"/>
          <w:szCs w:val="24"/>
        </w:rPr>
        <w:t xml:space="preserve">this chemical </w:t>
      </w:r>
      <w:r>
        <w:rPr>
          <w:rFonts w:ascii="inherit" w:eastAsia="Times New Roman" w:hAnsi="inherit" w:cs="Courier New"/>
          <w:color w:val="212121"/>
          <w:sz w:val="24"/>
          <w:szCs w:val="24"/>
        </w:rPr>
        <w:t>because it can damage the kidneys and cause hypertension</w:t>
      </w:r>
      <w:r w:rsidR="00740F4A">
        <w:rPr>
          <w:rFonts w:ascii="inherit" w:eastAsia="Times New Roman" w:hAnsi="inherit" w:cs="Courier New"/>
          <w:color w:val="212121"/>
          <w:sz w:val="24"/>
          <w:szCs w:val="24"/>
        </w:rPr>
        <w:t xml:space="preserve"> </w:t>
      </w:r>
      <w:r>
        <w:rPr>
          <w:rFonts w:ascii="inherit" w:eastAsia="Times New Roman" w:hAnsi="inherit" w:cs="Courier New"/>
          <w:color w:val="212121"/>
          <w:sz w:val="24"/>
          <w:szCs w:val="24"/>
        </w:rPr>
        <w:t>(</w:t>
      </w:r>
      <w:proofErr w:type="spellStart"/>
      <w:r>
        <w:rPr>
          <w:rFonts w:ascii="inherit" w:eastAsia="Times New Roman" w:hAnsi="inherit" w:cs="Courier New"/>
          <w:color w:val="212121"/>
          <w:sz w:val="24"/>
          <w:szCs w:val="24"/>
        </w:rPr>
        <w:t>Caciari</w:t>
      </w:r>
      <w:proofErr w:type="spellEnd"/>
      <w:r w:rsidR="00740F4A">
        <w:rPr>
          <w:rFonts w:ascii="inherit" w:eastAsia="Times New Roman" w:hAnsi="inherit" w:cs="Courier New"/>
          <w:color w:val="212121"/>
          <w:sz w:val="24"/>
          <w:szCs w:val="24"/>
        </w:rPr>
        <w:t xml:space="preserve"> </w:t>
      </w:r>
      <w:r>
        <w:rPr>
          <w:rFonts w:ascii="inherit" w:eastAsia="Times New Roman" w:hAnsi="inherit" w:cs="Courier New"/>
          <w:i/>
          <w:color w:val="212121"/>
          <w:sz w:val="24"/>
          <w:szCs w:val="24"/>
        </w:rPr>
        <w:t>et al</w:t>
      </w:r>
      <w:r>
        <w:rPr>
          <w:rFonts w:ascii="inherit" w:eastAsia="Times New Roman" w:hAnsi="inherit" w:cs="Courier New"/>
          <w:color w:val="212121"/>
          <w:sz w:val="24"/>
          <w:szCs w:val="24"/>
        </w:rPr>
        <w:t>.</w:t>
      </w:r>
      <w:proofErr w:type="gramStart"/>
      <w:r>
        <w:rPr>
          <w:rFonts w:ascii="inherit" w:eastAsia="Times New Roman" w:hAnsi="inherit" w:cs="Courier New"/>
          <w:color w:val="212121"/>
          <w:sz w:val="24"/>
          <w:szCs w:val="24"/>
        </w:rPr>
        <w:t>,2013</w:t>
      </w:r>
      <w:proofErr w:type="gramEnd"/>
      <w:r>
        <w:rPr>
          <w:rFonts w:ascii="inherit" w:eastAsia="Times New Roman" w:hAnsi="inherit" w:cs="Courier New"/>
          <w:color w:val="212121"/>
          <w:sz w:val="24"/>
          <w:szCs w:val="24"/>
        </w:rPr>
        <w:t>). To overcome the toxicity of Cd in the body it is necessary to find an alternative by using natural antioxidants that are easily available and cheaper such as tomatoes. Tomato contains an active compound called lycopene. Lycopene is a potential antioxidant because it can reduce the free radical compounds that enter the body (</w:t>
      </w:r>
      <w:proofErr w:type="spellStart"/>
      <w:r>
        <w:rPr>
          <w:rFonts w:ascii="inherit" w:eastAsia="Times New Roman" w:hAnsi="inherit" w:cs="Courier New"/>
          <w:color w:val="212121"/>
          <w:sz w:val="24"/>
          <w:szCs w:val="24"/>
        </w:rPr>
        <w:t>Agarwal</w:t>
      </w:r>
      <w:proofErr w:type="spellEnd"/>
      <w:r>
        <w:rPr>
          <w:rFonts w:ascii="inherit" w:eastAsia="Times New Roman" w:hAnsi="inherit" w:cs="Courier New"/>
          <w:color w:val="212121"/>
          <w:sz w:val="24"/>
          <w:szCs w:val="24"/>
        </w:rPr>
        <w:t xml:space="preserve"> and </w:t>
      </w:r>
      <w:proofErr w:type="spellStart"/>
      <w:r>
        <w:rPr>
          <w:rFonts w:ascii="inherit" w:eastAsia="Times New Roman" w:hAnsi="inherit" w:cs="Courier New"/>
          <w:color w:val="212121"/>
          <w:sz w:val="24"/>
          <w:szCs w:val="24"/>
        </w:rPr>
        <w:t>Rao</w:t>
      </w:r>
      <w:proofErr w:type="spellEnd"/>
      <w:r>
        <w:rPr>
          <w:rFonts w:ascii="inherit" w:eastAsia="Times New Roman" w:hAnsi="inherit" w:cs="Courier New"/>
          <w:color w:val="212121"/>
          <w:sz w:val="24"/>
          <w:szCs w:val="24"/>
        </w:rPr>
        <w:t>, 2000).</w:t>
      </w:r>
      <w:r w:rsidR="00946149">
        <w:rPr>
          <w:rFonts w:ascii="inherit" w:eastAsia="Times New Roman" w:hAnsi="inherit" w:cs="Courier New"/>
          <w:color w:val="212121"/>
          <w:sz w:val="24"/>
          <w:szCs w:val="24"/>
        </w:rPr>
        <w:t xml:space="preserve"> </w:t>
      </w:r>
      <w:r w:rsidR="009D12E4">
        <w:rPr>
          <w:rFonts w:ascii="inherit" w:eastAsia="Times New Roman" w:hAnsi="inherit" w:cs="Courier New"/>
          <w:color w:val="212121"/>
          <w:sz w:val="24"/>
          <w:szCs w:val="24"/>
        </w:rPr>
        <w:t xml:space="preserve">Research purpose (1) </w:t>
      </w:r>
      <w:r w:rsidR="00946149">
        <w:rPr>
          <w:rFonts w:ascii="inherit" w:eastAsia="Times New Roman" w:hAnsi="inherit" w:cs="Courier New"/>
          <w:color w:val="212121"/>
          <w:sz w:val="24"/>
          <w:szCs w:val="24"/>
        </w:rPr>
        <w:t>T</w:t>
      </w:r>
      <w:r w:rsidR="009D12E4">
        <w:rPr>
          <w:rFonts w:ascii="inherit" w:eastAsia="Times New Roman" w:hAnsi="inherit" w:cs="Courier New"/>
          <w:color w:val="212121"/>
          <w:sz w:val="24"/>
          <w:szCs w:val="24"/>
        </w:rPr>
        <w:t xml:space="preserve">o know </w:t>
      </w:r>
      <w:proofErr w:type="spellStart"/>
      <w:r w:rsidR="009D12E4">
        <w:rPr>
          <w:rFonts w:ascii="inherit" w:eastAsia="Times New Roman" w:hAnsi="inherit" w:cs="Courier New"/>
          <w:color w:val="212121"/>
          <w:sz w:val="24"/>
          <w:szCs w:val="24"/>
        </w:rPr>
        <w:t>renoprotective</w:t>
      </w:r>
      <w:proofErr w:type="spellEnd"/>
      <w:r w:rsidR="009D12E4">
        <w:rPr>
          <w:rFonts w:ascii="inherit" w:eastAsia="Times New Roman" w:hAnsi="inherit" w:cs="Courier New"/>
          <w:color w:val="212121"/>
          <w:sz w:val="24"/>
          <w:szCs w:val="24"/>
        </w:rPr>
        <w:t xml:space="preserve"> effect of lycopene on rat exposed by Cd with measuring </w:t>
      </w:r>
      <w:r w:rsidR="009D12E4">
        <w:rPr>
          <w:rFonts w:ascii="Calibri" w:eastAsia="Times New Roman" w:hAnsi="Calibri" w:cs="Courier New"/>
          <w:color w:val="212121"/>
          <w:sz w:val="24"/>
          <w:szCs w:val="24"/>
        </w:rPr>
        <w:t>β</w:t>
      </w:r>
      <w:r w:rsidR="009D12E4">
        <w:rPr>
          <w:rFonts w:ascii="inherit" w:eastAsia="Times New Roman" w:hAnsi="inherit" w:cs="Courier New"/>
          <w:color w:val="212121"/>
          <w:sz w:val="24"/>
          <w:szCs w:val="24"/>
        </w:rPr>
        <w:t xml:space="preserve">2-M level; (2) </w:t>
      </w:r>
      <w:r w:rsidR="00946149">
        <w:rPr>
          <w:rFonts w:ascii="inherit" w:eastAsia="Times New Roman" w:hAnsi="inherit" w:cs="Courier New"/>
          <w:color w:val="212121"/>
          <w:sz w:val="24"/>
          <w:szCs w:val="24"/>
        </w:rPr>
        <w:t>T</w:t>
      </w:r>
      <w:r w:rsidR="009D12E4">
        <w:rPr>
          <w:rFonts w:ascii="inherit" w:eastAsia="Times New Roman" w:hAnsi="inherit" w:cs="Courier New"/>
          <w:color w:val="212121"/>
          <w:sz w:val="24"/>
          <w:szCs w:val="24"/>
        </w:rPr>
        <w:t xml:space="preserve">o know </w:t>
      </w:r>
      <w:proofErr w:type="spellStart"/>
      <w:r w:rsidR="009D12E4">
        <w:rPr>
          <w:rFonts w:ascii="inherit" w:eastAsia="Times New Roman" w:hAnsi="inherit" w:cs="Courier New"/>
          <w:color w:val="212121"/>
          <w:sz w:val="24"/>
          <w:szCs w:val="24"/>
        </w:rPr>
        <w:t>renoprotective</w:t>
      </w:r>
      <w:proofErr w:type="spellEnd"/>
      <w:r w:rsidR="009D12E4">
        <w:rPr>
          <w:rFonts w:ascii="inherit" w:eastAsia="Times New Roman" w:hAnsi="inherit" w:cs="Courier New"/>
          <w:color w:val="212121"/>
          <w:sz w:val="24"/>
          <w:szCs w:val="24"/>
        </w:rPr>
        <w:t xml:space="preserve"> effect of lycopene on rat exposed by Cd with measuring renal </w:t>
      </w:r>
      <w:proofErr w:type="spellStart"/>
      <w:r w:rsidR="009D12E4">
        <w:rPr>
          <w:rFonts w:ascii="inherit" w:eastAsia="Times New Roman" w:hAnsi="inherit" w:cs="Courier New"/>
          <w:color w:val="212121"/>
          <w:sz w:val="24"/>
          <w:szCs w:val="24"/>
        </w:rPr>
        <w:t>fuction</w:t>
      </w:r>
      <w:proofErr w:type="spellEnd"/>
      <w:r w:rsidR="009D12E4">
        <w:rPr>
          <w:rFonts w:ascii="inherit" w:eastAsia="Times New Roman" w:hAnsi="inherit" w:cs="Courier New"/>
          <w:color w:val="212121"/>
          <w:sz w:val="24"/>
          <w:szCs w:val="24"/>
        </w:rPr>
        <w:t xml:space="preserve"> </w:t>
      </w:r>
      <w:proofErr w:type="spellStart"/>
      <w:r w:rsidR="009D12E4">
        <w:rPr>
          <w:rFonts w:ascii="inherit" w:eastAsia="Times New Roman" w:hAnsi="inherit" w:cs="Courier New"/>
          <w:color w:val="212121"/>
          <w:sz w:val="24"/>
          <w:szCs w:val="24"/>
        </w:rPr>
        <w:t>creatinin</w:t>
      </w:r>
      <w:proofErr w:type="spellEnd"/>
      <w:r w:rsidR="009D12E4">
        <w:rPr>
          <w:rFonts w:ascii="inherit" w:eastAsia="Times New Roman" w:hAnsi="inherit" w:cs="Courier New"/>
          <w:color w:val="212121"/>
          <w:sz w:val="24"/>
          <w:szCs w:val="24"/>
        </w:rPr>
        <w:t>, urea and uric acid level</w:t>
      </w:r>
      <w:r w:rsidR="00946149">
        <w:rPr>
          <w:rFonts w:ascii="inherit" w:eastAsia="Times New Roman" w:hAnsi="inherit" w:cs="Courier New"/>
          <w:color w:val="212121"/>
          <w:sz w:val="24"/>
          <w:szCs w:val="24"/>
        </w:rPr>
        <w:t xml:space="preserve">; (3) To know </w:t>
      </w:r>
      <w:r w:rsidR="00946149" w:rsidRPr="00CE29E1">
        <w:rPr>
          <w:rFonts w:ascii="Times New Roman" w:hAnsi="Times New Roman" w:cs="Times New Roman"/>
          <w:sz w:val="24"/>
          <w:szCs w:val="24"/>
        </w:rPr>
        <w:t xml:space="preserve">the effective dose of lycopene as </w:t>
      </w:r>
      <w:proofErr w:type="spellStart"/>
      <w:r w:rsidR="00946149" w:rsidRPr="00CE29E1">
        <w:rPr>
          <w:rFonts w:ascii="Times New Roman" w:hAnsi="Times New Roman" w:cs="Times New Roman"/>
          <w:sz w:val="24"/>
          <w:szCs w:val="24"/>
        </w:rPr>
        <w:t>renoprotective</w:t>
      </w:r>
      <w:proofErr w:type="spellEnd"/>
      <w:r w:rsidR="00946149" w:rsidRPr="00CE29E1">
        <w:rPr>
          <w:rFonts w:ascii="Times New Roman" w:hAnsi="Times New Roman" w:cs="Times New Roman"/>
          <w:sz w:val="24"/>
          <w:szCs w:val="24"/>
        </w:rPr>
        <w:t xml:space="preserve"> on rat exposed by Cd in terms of</w:t>
      </w:r>
      <w:r w:rsidR="00946149">
        <w:rPr>
          <w:rFonts w:ascii="Times New Roman" w:hAnsi="Times New Roman" w:cs="Times New Roman"/>
          <w:sz w:val="24"/>
          <w:szCs w:val="24"/>
        </w:rPr>
        <w:t xml:space="preserve"> </w:t>
      </w:r>
      <w:r w:rsidR="00946149" w:rsidRPr="00CE29E1">
        <w:rPr>
          <w:rFonts w:ascii="Times New Roman" w:hAnsi="Times New Roman" w:cs="Times New Roman"/>
          <w:sz w:val="24"/>
          <w:szCs w:val="24"/>
        </w:rPr>
        <w:t xml:space="preserve">decreasing </w:t>
      </w:r>
      <w:r w:rsidR="00946149" w:rsidRPr="00CE29E1">
        <w:rPr>
          <w:rFonts w:ascii="Times New Roman" w:hAnsi="Times New Roman" w:cs="Times New Roman"/>
          <w:sz w:val="24"/>
          <w:szCs w:val="24"/>
          <w:lang w:val="el-GR"/>
        </w:rPr>
        <w:t>β</w:t>
      </w:r>
      <w:r w:rsidR="00946149" w:rsidRPr="00CE29E1">
        <w:rPr>
          <w:rFonts w:ascii="Times New Roman" w:hAnsi="Times New Roman" w:cs="Times New Roman"/>
          <w:sz w:val="24"/>
          <w:szCs w:val="24"/>
        </w:rPr>
        <w:t xml:space="preserve">2-M, </w:t>
      </w:r>
      <w:proofErr w:type="spellStart"/>
      <w:r w:rsidR="00946149" w:rsidRPr="00CE29E1">
        <w:rPr>
          <w:rFonts w:ascii="Times New Roman" w:hAnsi="Times New Roman" w:cs="Times New Roman"/>
          <w:sz w:val="24"/>
          <w:szCs w:val="24"/>
        </w:rPr>
        <w:t>creatinine</w:t>
      </w:r>
      <w:proofErr w:type="spellEnd"/>
      <w:r w:rsidR="00946149" w:rsidRPr="00CE29E1">
        <w:rPr>
          <w:rFonts w:ascii="Times New Roman" w:hAnsi="Times New Roman" w:cs="Times New Roman"/>
          <w:sz w:val="24"/>
          <w:szCs w:val="24"/>
        </w:rPr>
        <w:t>, urea and uric acid level</w:t>
      </w:r>
      <w:r w:rsidR="00946149">
        <w:rPr>
          <w:rFonts w:ascii="Times New Roman" w:hAnsi="Times New Roman" w:cs="Times New Roman"/>
          <w:sz w:val="24"/>
          <w:szCs w:val="24"/>
        </w:rPr>
        <w:t>.</w:t>
      </w:r>
    </w:p>
    <w:p w:rsidR="00242F4C" w:rsidRDefault="0012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 MATERIAL AND RESEARCH METHODS</w:t>
      </w:r>
    </w:p>
    <w:p w:rsidR="00242F4C" w:rsidRDefault="0012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b/>
        <w:t xml:space="preserve">The research material were white male rats </w:t>
      </w:r>
      <w:proofErr w:type="spellStart"/>
      <w:r>
        <w:rPr>
          <w:rFonts w:ascii="Times New Roman" w:eastAsia="Times New Roman" w:hAnsi="Times New Roman" w:cs="Times New Roman"/>
          <w:color w:val="212121"/>
          <w:sz w:val="24"/>
          <w:szCs w:val="24"/>
        </w:rPr>
        <w:t>Wistar</w:t>
      </w:r>
      <w:proofErr w:type="spellEnd"/>
      <w:r>
        <w:rPr>
          <w:rFonts w:ascii="Times New Roman" w:eastAsia="Times New Roman" w:hAnsi="Times New Roman" w:cs="Times New Roman"/>
          <w:color w:val="212121"/>
          <w:sz w:val="24"/>
          <w:szCs w:val="24"/>
        </w:rPr>
        <w:t xml:space="preserve"> strain, age 2-3 months with weight of 200-220 g, from LPPT IV UGM. Golden </w:t>
      </w:r>
      <w:proofErr w:type="gramStart"/>
      <w:r>
        <w:rPr>
          <w:rFonts w:ascii="Times New Roman" w:eastAsia="Times New Roman" w:hAnsi="Times New Roman" w:cs="Times New Roman"/>
          <w:color w:val="212121"/>
          <w:sz w:val="24"/>
          <w:szCs w:val="24"/>
        </w:rPr>
        <w:t>tomato  from</w:t>
      </w:r>
      <w:proofErr w:type="gramEnd"/>
      <w:r>
        <w:rPr>
          <w:rFonts w:ascii="Times New Roman" w:eastAsia="Times New Roman" w:hAnsi="Times New Roman" w:cs="Times New Roman"/>
          <w:color w:val="212121"/>
          <w:sz w:val="24"/>
          <w:szCs w:val="24"/>
        </w:rPr>
        <w:t xml:space="preserve"> fruit center </w:t>
      </w:r>
      <w:proofErr w:type="spellStart"/>
      <w:r>
        <w:rPr>
          <w:rFonts w:ascii="Times New Roman" w:eastAsia="Times New Roman" w:hAnsi="Times New Roman" w:cs="Times New Roman"/>
          <w:color w:val="212121"/>
          <w:sz w:val="24"/>
          <w:szCs w:val="24"/>
        </w:rPr>
        <w:t>Kutabawa</w:t>
      </w:r>
      <w:proofErr w:type="spellEnd"/>
      <w:r>
        <w:rPr>
          <w:rFonts w:ascii="Times New Roman" w:eastAsia="Times New Roman" w:hAnsi="Times New Roman" w:cs="Times New Roman"/>
          <w:color w:val="212121"/>
          <w:sz w:val="24"/>
          <w:szCs w:val="24"/>
        </w:rPr>
        <w:t xml:space="preserve">. AD II feed, CdSO4, commercial kit </w:t>
      </w:r>
      <w:proofErr w:type="spellStart"/>
      <w:r>
        <w:rPr>
          <w:rFonts w:ascii="Times New Roman" w:eastAsia="Times New Roman" w:hAnsi="Times New Roman" w:cs="Times New Roman"/>
          <w:color w:val="212121"/>
          <w:sz w:val="24"/>
          <w:szCs w:val="24"/>
        </w:rPr>
        <w:t>creatinin</w:t>
      </w:r>
      <w:proofErr w:type="spellEnd"/>
      <w:r>
        <w:rPr>
          <w:rFonts w:ascii="Times New Roman" w:eastAsia="Times New Roman" w:hAnsi="Times New Roman" w:cs="Times New Roman"/>
          <w:color w:val="212121"/>
          <w:sz w:val="24"/>
          <w:szCs w:val="24"/>
        </w:rPr>
        <w:t>, β-2M, urea and uric acid.</w:t>
      </w:r>
    </w:p>
    <w:p w:rsidR="00242F4C" w:rsidRDefault="001251CA">
      <w:pPr>
        <w:tabs>
          <w:tab w:val="left" w:pos="0"/>
          <w:tab w:val="left" w:pos="180"/>
        </w:tabs>
        <w:spacing w:after="0" w:line="36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Research Procedure</w:t>
      </w:r>
    </w:p>
    <w:p w:rsidR="00242F4C" w:rsidRDefault="006B2612">
      <w:pPr>
        <w:spacing w:after="0"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A kind of tomato that used in this research is golden </w:t>
      </w:r>
      <w:proofErr w:type="spellStart"/>
      <w:r>
        <w:rPr>
          <w:rFonts w:ascii="Times New Roman" w:eastAsia="Times New Roman" w:hAnsi="Times New Roman" w:cs="Times New Roman"/>
          <w:color w:val="212121"/>
          <w:sz w:val="24"/>
          <w:szCs w:val="24"/>
        </w:rPr>
        <w:t>jubille</w:t>
      </w:r>
      <w:proofErr w:type="spellEnd"/>
      <w:r>
        <w:rPr>
          <w:rFonts w:ascii="Times New Roman" w:eastAsia="Times New Roman" w:hAnsi="Times New Roman" w:cs="Times New Roman"/>
          <w:color w:val="212121"/>
          <w:sz w:val="24"/>
          <w:szCs w:val="24"/>
        </w:rPr>
        <w:t xml:space="preserve"> or golden </w:t>
      </w:r>
      <w:proofErr w:type="spellStart"/>
      <w:r>
        <w:rPr>
          <w:rFonts w:ascii="Times New Roman" w:eastAsia="Times New Roman" w:hAnsi="Times New Roman" w:cs="Times New Roman"/>
          <w:color w:val="212121"/>
          <w:sz w:val="24"/>
          <w:szCs w:val="24"/>
        </w:rPr>
        <w:t>tomat</w:t>
      </w:r>
      <w:proofErr w:type="spellEnd"/>
      <w:r>
        <w:rPr>
          <w:rFonts w:ascii="Times New Roman" w:eastAsia="Times New Roman" w:hAnsi="Times New Roman" w:cs="Times New Roman"/>
          <w:color w:val="212121"/>
          <w:sz w:val="24"/>
          <w:szCs w:val="24"/>
        </w:rPr>
        <w:t xml:space="preserve">. This extract used to be chelating agent for Cd poisoning. To make ethanol </w:t>
      </w:r>
      <w:r w:rsidR="001251CA">
        <w:rPr>
          <w:rFonts w:ascii="Times New Roman" w:eastAsia="Times New Roman" w:hAnsi="Times New Roman" w:cs="Times New Roman"/>
          <w:color w:val="212121"/>
          <w:sz w:val="24"/>
          <w:szCs w:val="24"/>
        </w:rPr>
        <w:t xml:space="preserve">tomato </w:t>
      </w:r>
      <w:proofErr w:type="gramStart"/>
      <w:r w:rsidR="001251CA">
        <w:rPr>
          <w:rFonts w:ascii="Times New Roman" w:eastAsia="Times New Roman" w:hAnsi="Times New Roman" w:cs="Times New Roman"/>
          <w:color w:val="212121"/>
          <w:sz w:val="24"/>
          <w:szCs w:val="24"/>
        </w:rPr>
        <w:t xml:space="preserve">extract </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lastRenderedPageBreak/>
        <w:t>by</w:t>
      </w:r>
      <w:proofErr w:type="gramEnd"/>
      <w:r>
        <w:rPr>
          <w:rFonts w:ascii="Times New Roman" w:eastAsia="Times New Roman" w:hAnsi="Times New Roman" w:cs="Times New Roman"/>
          <w:color w:val="212121"/>
          <w:sz w:val="24"/>
          <w:szCs w:val="24"/>
        </w:rPr>
        <w:t xml:space="preserve"> Maceration method used 5 kg raw tomato that dissolved </w:t>
      </w:r>
      <w:r w:rsidR="001251CA">
        <w:rPr>
          <w:rFonts w:ascii="Times New Roman" w:eastAsia="Times New Roman" w:hAnsi="Times New Roman" w:cs="Times New Roman"/>
          <w:color w:val="212121"/>
          <w:sz w:val="24"/>
          <w:szCs w:val="24"/>
        </w:rPr>
        <w:t>with ethanol 96% as a solvent</w:t>
      </w:r>
      <w:r w:rsidR="004A1F4C">
        <w:rPr>
          <w:rFonts w:ascii="Times New Roman" w:eastAsia="Times New Roman" w:hAnsi="Times New Roman" w:cs="Times New Roman"/>
          <w:color w:val="212121"/>
          <w:sz w:val="24"/>
          <w:szCs w:val="24"/>
        </w:rPr>
        <w:t xml:space="preserve"> for 3x24 hours</w:t>
      </w:r>
      <w:r w:rsidR="001251CA">
        <w:rPr>
          <w:rFonts w:ascii="Times New Roman" w:eastAsia="Times New Roman" w:hAnsi="Times New Roman" w:cs="Times New Roman"/>
          <w:color w:val="212121"/>
          <w:sz w:val="24"/>
          <w:szCs w:val="24"/>
        </w:rPr>
        <w:t xml:space="preserve"> (Anonymous,1986).</w:t>
      </w:r>
      <w:r w:rsidR="004A1F4C">
        <w:rPr>
          <w:rFonts w:ascii="Times New Roman" w:eastAsia="Times New Roman" w:hAnsi="Times New Roman" w:cs="Times New Roman"/>
          <w:color w:val="212121"/>
          <w:sz w:val="24"/>
          <w:szCs w:val="24"/>
        </w:rPr>
        <w:t xml:space="preserve"> To get thick extract, macerate evaporated by </w:t>
      </w:r>
      <w:proofErr w:type="spellStart"/>
      <w:r w:rsidR="004A1F4C">
        <w:rPr>
          <w:rFonts w:ascii="Times New Roman" w:eastAsia="Times New Roman" w:hAnsi="Times New Roman" w:cs="Times New Roman"/>
          <w:color w:val="212121"/>
          <w:sz w:val="24"/>
          <w:szCs w:val="24"/>
        </w:rPr>
        <w:t>vaccum</w:t>
      </w:r>
      <w:proofErr w:type="spellEnd"/>
      <w:r w:rsidR="004A1F4C">
        <w:rPr>
          <w:rFonts w:ascii="Times New Roman" w:eastAsia="Times New Roman" w:hAnsi="Times New Roman" w:cs="Times New Roman"/>
          <w:color w:val="212121"/>
          <w:sz w:val="24"/>
          <w:szCs w:val="24"/>
        </w:rPr>
        <w:t xml:space="preserve"> rotary evaporator. </w:t>
      </w:r>
      <w:proofErr w:type="spellStart"/>
      <w:r w:rsidR="004A1F4C">
        <w:rPr>
          <w:rFonts w:ascii="Times New Roman" w:eastAsia="Times New Roman" w:hAnsi="Times New Roman" w:cs="Times New Roman"/>
          <w:color w:val="212121"/>
          <w:sz w:val="24"/>
          <w:szCs w:val="24"/>
        </w:rPr>
        <w:t>Exctract</w:t>
      </w:r>
      <w:proofErr w:type="spellEnd"/>
      <w:r w:rsidR="004A1F4C">
        <w:rPr>
          <w:rFonts w:ascii="Times New Roman" w:eastAsia="Times New Roman" w:hAnsi="Times New Roman" w:cs="Times New Roman"/>
          <w:color w:val="212121"/>
          <w:sz w:val="24"/>
          <w:szCs w:val="24"/>
        </w:rPr>
        <w:t xml:space="preserve"> of tomato produced as much as 0.5 </w:t>
      </w:r>
      <w:proofErr w:type="gramStart"/>
      <w:r w:rsidR="004A1F4C">
        <w:rPr>
          <w:rFonts w:ascii="Times New Roman" w:eastAsia="Times New Roman" w:hAnsi="Times New Roman" w:cs="Times New Roman"/>
          <w:color w:val="212121"/>
          <w:sz w:val="24"/>
          <w:szCs w:val="24"/>
        </w:rPr>
        <w:t xml:space="preserve">g  </w:t>
      </w:r>
      <w:r>
        <w:rPr>
          <w:rFonts w:ascii="Times New Roman" w:eastAsia="Times New Roman" w:hAnsi="Times New Roman" w:cs="Times New Roman"/>
          <w:color w:val="212121"/>
          <w:sz w:val="24"/>
          <w:szCs w:val="24"/>
        </w:rPr>
        <w:t>Administration</w:t>
      </w:r>
      <w:proofErr w:type="gramEnd"/>
      <w:r>
        <w:rPr>
          <w:rFonts w:ascii="Times New Roman" w:eastAsia="Times New Roman" w:hAnsi="Times New Roman" w:cs="Times New Roman"/>
          <w:color w:val="212121"/>
          <w:sz w:val="24"/>
          <w:szCs w:val="24"/>
        </w:rPr>
        <w:t xml:space="preserve"> of tomato extract is 14 days after rat treated by CdSO4. </w:t>
      </w:r>
      <w:proofErr w:type="spellStart"/>
      <w:r w:rsidR="001251CA">
        <w:rPr>
          <w:rFonts w:ascii="Times New Roman" w:eastAsia="Times New Roman" w:hAnsi="Times New Roman" w:cs="Times New Roman"/>
          <w:color w:val="212121"/>
          <w:sz w:val="24"/>
          <w:szCs w:val="24"/>
        </w:rPr>
        <w:t>Wistar</w:t>
      </w:r>
      <w:proofErr w:type="spellEnd"/>
      <w:r w:rsidR="001251CA">
        <w:rPr>
          <w:rFonts w:ascii="Times New Roman" w:eastAsia="Times New Roman" w:hAnsi="Times New Roman" w:cs="Times New Roman"/>
          <w:color w:val="212121"/>
          <w:sz w:val="24"/>
          <w:szCs w:val="24"/>
        </w:rPr>
        <w:t xml:space="preserve"> rats</w:t>
      </w:r>
      <w:r w:rsidR="00E948D2">
        <w:rPr>
          <w:rFonts w:ascii="Times New Roman" w:eastAsia="Times New Roman" w:hAnsi="Times New Roman" w:cs="Times New Roman"/>
          <w:color w:val="212121"/>
          <w:sz w:val="24"/>
          <w:szCs w:val="24"/>
        </w:rPr>
        <w:t xml:space="preserve"> used in these treatment which given AD II pellet for feeding and </w:t>
      </w:r>
      <w:proofErr w:type="spellStart"/>
      <w:r w:rsidR="00E948D2">
        <w:rPr>
          <w:rFonts w:ascii="Times New Roman" w:eastAsia="Times New Roman" w:hAnsi="Times New Roman" w:cs="Times New Roman"/>
          <w:color w:val="212121"/>
          <w:sz w:val="24"/>
          <w:szCs w:val="24"/>
        </w:rPr>
        <w:t>aquadest</w:t>
      </w:r>
      <w:proofErr w:type="spellEnd"/>
      <w:r w:rsidR="00E948D2">
        <w:rPr>
          <w:rFonts w:ascii="Times New Roman" w:eastAsia="Times New Roman" w:hAnsi="Times New Roman" w:cs="Times New Roman"/>
          <w:color w:val="212121"/>
          <w:sz w:val="24"/>
          <w:szCs w:val="24"/>
        </w:rPr>
        <w:t xml:space="preserve"> for drinking ad libitum.</w:t>
      </w:r>
      <w:r w:rsidR="00E948D2" w:rsidRPr="00E948D2">
        <w:rPr>
          <w:rFonts w:ascii="Times New Roman" w:eastAsia="Times New Roman" w:hAnsi="Times New Roman" w:cs="Times New Roman"/>
          <w:color w:val="212121"/>
          <w:sz w:val="24"/>
          <w:szCs w:val="24"/>
        </w:rPr>
        <w:t xml:space="preserve"> </w:t>
      </w:r>
      <w:r w:rsidR="00E948D2">
        <w:rPr>
          <w:rFonts w:ascii="Times New Roman" w:eastAsia="Times New Roman" w:hAnsi="Times New Roman" w:cs="Times New Roman"/>
          <w:color w:val="212121"/>
          <w:sz w:val="24"/>
          <w:szCs w:val="24"/>
        </w:rPr>
        <w:t xml:space="preserve">Twenty </w:t>
      </w:r>
      <w:proofErr w:type="gramStart"/>
      <w:r w:rsidR="00E948D2">
        <w:rPr>
          <w:rFonts w:ascii="Times New Roman" w:eastAsia="Times New Roman" w:hAnsi="Times New Roman" w:cs="Times New Roman"/>
          <w:color w:val="212121"/>
          <w:sz w:val="24"/>
          <w:szCs w:val="24"/>
        </w:rPr>
        <w:t xml:space="preserve">four </w:t>
      </w:r>
      <w:r w:rsidR="001251CA">
        <w:rPr>
          <w:rFonts w:ascii="Times New Roman" w:eastAsia="Times New Roman" w:hAnsi="Times New Roman" w:cs="Times New Roman"/>
          <w:color w:val="212121"/>
          <w:sz w:val="24"/>
          <w:szCs w:val="24"/>
        </w:rPr>
        <w:t xml:space="preserve"> were</w:t>
      </w:r>
      <w:proofErr w:type="gramEnd"/>
      <w:r w:rsidR="001251CA">
        <w:rPr>
          <w:rFonts w:ascii="Times New Roman" w:eastAsia="Times New Roman" w:hAnsi="Times New Roman" w:cs="Times New Roman"/>
          <w:color w:val="212121"/>
          <w:sz w:val="24"/>
          <w:szCs w:val="24"/>
        </w:rPr>
        <w:t xml:space="preserve"> divided into six groups, with four individuals in each group. C1 was the negative control</w:t>
      </w:r>
      <w:r w:rsidR="004A1F4C">
        <w:rPr>
          <w:rFonts w:ascii="Times New Roman" w:eastAsia="Times New Roman" w:hAnsi="Times New Roman" w:cs="Times New Roman"/>
          <w:color w:val="212121"/>
          <w:sz w:val="24"/>
          <w:szCs w:val="24"/>
        </w:rPr>
        <w:t xml:space="preserve"> as healthy rat without treated by CdSO4 and tomato extract</w:t>
      </w:r>
      <w:r w:rsidR="001251CA">
        <w:rPr>
          <w:rFonts w:ascii="Times New Roman" w:eastAsia="Times New Roman" w:hAnsi="Times New Roman" w:cs="Times New Roman"/>
          <w:color w:val="212121"/>
          <w:sz w:val="24"/>
          <w:szCs w:val="24"/>
        </w:rPr>
        <w:t>.  C2 was given</w:t>
      </w:r>
      <w:r w:rsidR="004A1F4C">
        <w:rPr>
          <w:rFonts w:ascii="Times New Roman" w:eastAsia="Times New Roman" w:hAnsi="Times New Roman" w:cs="Times New Roman"/>
          <w:color w:val="212121"/>
          <w:sz w:val="24"/>
          <w:szCs w:val="24"/>
        </w:rPr>
        <w:t xml:space="preserve"> only</w:t>
      </w:r>
      <w:r w:rsidR="001251CA">
        <w:rPr>
          <w:rFonts w:ascii="Times New Roman" w:eastAsia="Times New Roman" w:hAnsi="Times New Roman" w:cs="Times New Roman"/>
          <w:color w:val="212121"/>
          <w:sz w:val="24"/>
          <w:szCs w:val="24"/>
        </w:rPr>
        <w:t xml:space="preserve"> 5.6 mg/</w:t>
      </w:r>
      <w:proofErr w:type="spellStart"/>
      <w:r w:rsidR="001251CA">
        <w:rPr>
          <w:rFonts w:ascii="Times New Roman" w:eastAsia="Times New Roman" w:hAnsi="Times New Roman" w:cs="Times New Roman"/>
          <w:color w:val="212121"/>
          <w:sz w:val="24"/>
          <w:szCs w:val="24"/>
        </w:rPr>
        <w:t>kgBW</w:t>
      </w:r>
      <w:proofErr w:type="spellEnd"/>
      <w:r w:rsidR="001251CA">
        <w:rPr>
          <w:rFonts w:ascii="Times New Roman" w:eastAsia="Times New Roman" w:hAnsi="Times New Roman" w:cs="Times New Roman"/>
          <w:color w:val="212121"/>
          <w:sz w:val="24"/>
          <w:szCs w:val="24"/>
        </w:rPr>
        <w:t xml:space="preserve"> CdSO</w:t>
      </w:r>
      <w:r w:rsidR="001251CA">
        <w:rPr>
          <w:rFonts w:ascii="Times New Roman" w:eastAsia="Times New Roman" w:hAnsi="Times New Roman" w:cs="Times New Roman"/>
          <w:color w:val="212121"/>
          <w:sz w:val="24"/>
          <w:szCs w:val="24"/>
          <w:vertAlign w:val="subscript"/>
        </w:rPr>
        <w:t>4</w:t>
      </w:r>
      <w:r w:rsidR="001251CA">
        <w:rPr>
          <w:rFonts w:ascii="Times New Roman" w:eastAsia="Times New Roman" w:hAnsi="Times New Roman" w:cs="Times New Roman"/>
          <w:color w:val="212121"/>
          <w:sz w:val="24"/>
          <w:szCs w:val="24"/>
        </w:rPr>
        <w:t xml:space="preserve"> </w:t>
      </w:r>
      <w:r w:rsidR="004A1F4C">
        <w:rPr>
          <w:rFonts w:ascii="Times New Roman" w:eastAsia="Times New Roman" w:hAnsi="Times New Roman" w:cs="Times New Roman"/>
          <w:color w:val="212121"/>
          <w:sz w:val="24"/>
          <w:szCs w:val="24"/>
        </w:rPr>
        <w:t xml:space="preserve">for 14 days </w:t>
      </w:r>
      <w:r w:rsidR="001251CA">
        <w:rPr>
          <w:rFonts w:ascii="Times New Roman" w:eastAsia="Times New Roman" w:hAnsi="Times New Roman" w:cs="Times New Roman"/>
          <w:color w:val="212121"/>
          <w:sz w:val="24"/>
          <w:szCs w:val="24"/>
        </w:rPr>
        <w:t>as a positive control. C3, C4,C5 were given 5.6 mg/</w:t>
      </w:r>
      <w:proofErr w:type="spellStart"/>
      <w:r w:rsidR="001251CA">
        <w:rPr>
          <w:rFonts w:ascii="Times New Roman" w:eastAsia="Times New Roman" w:hAnsi="Times New Roman" w:cs="Times New Roman"/>
          <w:color w:val="212121"/>
          <w:sz w:val="24"/>
          <w:szCs w:val="24"/>
        </w:rPr>
        <w:t>kgBW</w:t>
      </w:r>
      <w:proofErr w:type="spellEnd"/>
      <w:r w:rsidR="001251CA">
        <w:rPr>
          <w:rFonts w:ascii="Times New Roman" w:eastAsia="Times New Roman" w:hAnsi="Times New Roman" w:cs="Times New Roman"/>
          <w:color w:val="212121"/>
          <w:sz w:val="24"/>
          <w:szCs w:val="24"/>
        </w:rPr>
        <w:t xml:space="preserve"> CdSO</w:t>
      </w:r>
      <w:r w:rsidR="001251CA">
        <w:rPr>
          <w:rFonts w:ascii="Times New Roman" w:eastAsia="Times New Roman" w:hAnsi="Times New Roman" w:cs="Times New Roman"/>
          <w:color w:val="212121"/>
          <w:sz w:val="24"/>
          <w:szCs w:val="24"/>
          <w:vertAlign w:val="subscript"/>
        </w:rPr>
        <w:t>4</w:t>
      </w:r>
      <w:r w:rsidR="001251CA">
        <w:rPr>
          <w:rFonts w:ascii="Times New Roman" w:eastAsia="Times New Roman" w:hAnsi="Times New Roman" w:cs="Times New Roman"/>
          <w:color w:val="212121"/>
          <w:sz w:val="24"/>
          <w:szCs w:val="24"/>
        </w:rPr>
        <w:t xml:space="preserve"> </w:t>
      </w:r>
      <w:r w:rsidR="004A1F4C">
        <w:rPr>
          <w:rFonts w:ascii="Times New Roman" w:eastAsia="Times New Roman" w:hAnsi="Times New Roman" w:cs="Times New Roman"/>
          <w:color w:val="212121"/>
          <w:sz w:val="24"/>
          <w:szCs w:val="24"/>
        </w:rPr>
        <w:t xml:space="preserve"> for 7days and given</w:t>
      </w:r>
      <w:r w:rsidR="001251CA">
        <w:rPr>
          <w:rFonts w:ascii="Times New Roman" w:eastAsia="Times New Roman" w:hAnsi="Times New Roman" w:cs="Times New Roman"/>
          <w:color w:val="212121"/>
          <w:sz w:val="24"/>
          <w:szCs w:val="24"/>
        </w:rPr>
        <w:t xml:space="preserve"> tomato extract at a dose 0.36, 0.72 and 1.08 mg/</w:t>
      </w:r>
      <w:proofErr w:type="spellStart"/>
      <w:r w:rsidR="001251CA">
        <w:rPr>
          <w:rFonts w:ascii="Times New Roman" w:eastAsia="Times New Roman" w:hAnsi="Times New Roman" w:cs="Times New Roman"/>
          <w:color w:val="212121"/>
          <w:sz w:val="24"/>
          <w:szCs w:val="24"/>
        </w:rPr>
        <w:t>kgBW</w:t>
      </w:r>
      <w:proofErr w:type="spellEnd"/>
      <w:r w:rsidR="001251CA">
        <w:rPr>
          <w:rFonts w:ascii="Times New Roman" w:eastAsia="Times New Roman" w:hAnsi="Times New Roman" w:cs="Times New Roman"/>
          <w:color w:val="212121"/>
          <w:sz w:val="24"/>
          <w:szCs w:val="24"/>
        </w:rPr>
        <w:t xml:space="preserve">/day </w:t>
      </w:r>
      <w:r w:rsidR="004A1F4C">
        <w:rPr>
          <w:rFonts w:ascii="Times New Roman" w:eastAsia="Times New Roman" w:hAnsi="Times New Roman" w:cs="Times New Roman"/>
          <w:color w:val="212121"/>
          <w:sz w:val="24"/>
          <w:szCs w:val="24"/>
        </w:rPr>
        <w:t xml:space="preserve"> for 14 days </w:t>
      </w:r>
      <w:r w:rsidR="001251CA">
        <w:rPr>
          <w:rFonts w:ascii="Times New Roman" w:eastAsia="Times New Roman" w:hAnsi="Times New Roman" w:cs="Times New Roman"/>
          <w:color w:val="212121"/>
          <w:sz w:val="24"/>
          <w:szCs w:val="24"/>
        </w:rPr>
        <w:t xml:space="preserve">respectively. C6 was given </w:t>
      </w:r>
      <w:proofErr w:type="gramStart"/>
      <w:r w:rsidR="001251CA">
        <w:rPr>
          <w:rFonts w:ascii="Times New Roman" w:eastAsia="Times New Roman" w:hAnsi="Times New Roman" w:cs="Times New Roman"/>
          <w:color w:val="212121"/>
          <w:sz w:val="24"/>
          <w:szCs w:val="24"/>
        </w:rPr>
        <w:t>CdSO</w:t>
      </w:r>
      <w:r w:rsidR="001251CA">
        <w:rPr>
          <w:rFonts w:ascii="Times New Roman" w:eastAsia="Times New Roman" w:hAnsi="Times New Roman" w:cs="Times New Roman"/>
          <w:color w:val="212121"/>
          <w:sz w:val="24"/>
          <w:szCs w:val="24"/>
          <w:vertAlign w:val="subscript"/>
        </w:rPr>
        <w:t>4</w:t>
      </w:r>
      <w:r w:rsidR="001251CA">
        <w:rPr>
          <w:rFonts w:ascii="Times New Roman" w:eastAsia="Times New Roman" w:hAnsi="Times New Roman" w:cs="Times New Roman"/>
          <w:color w:val="212121"/>
          <w:sz w:val="24"/>
          <w:szCs w:val="24"/>
        </w:rPr>
        <w:t xml:space="preserve"> </w:t>
      </w:r>
      <w:r w:rsidR="00E948D2">
        <w:rPr>
          <w:rFonts w:ascii="Times New Roman" w:eastAsia="Times New Roman" w:hAnsi="Times New Roman" w:cs="Times New Roman"/>
          <w:color w:val="212121"/>
          <w:sz w:val="24"/>
          <w:szCs w:val="24"/>
        </w:rPr>
        <w:t xml:space="preserve"> for</w:t>
      </w:r>
      <w:proofErr w:type="gramEnd"/>
      <w:r w:rsidR="00E948D2">
        <w:rPr>
          <w:rFonts w:ascii="Times New Roman" w:eastAsia="Times New Roman" w:hAnsi="Times New Roman" w:cs="Times New Roman"/>
          <w:color w:val="212121"/>
          <w:sz w:val="24"/>
          <w:szCs w:val="24"/>
        </w:rPr>
        <w:t xml:space="preserve"> 7 days and </w:t>
      </w:r>
      <w:proofErr w:type="spellStart"/>
      <w:r w:rsidR="001251CA">
        <w:rPr>
          <w:rFonts w:ascii="Times New Roman" w:eastAsia="Times New Roman" w:hAnsi="Times New Roman" w:cs="Times New Roman"/>
          <w:color w:val="212121"/>
          <w:sz w:val="24"/>
          <w:szCs w:val="24"/>
        </w:rPr>
        <w:t>dimercaprol</w:t>
      </w:r>
      <w:proofErr w:type="spellEnd"/>
      <w:r w:rsidR="00E948D2">
        <w:rPr>
          <w:rFonts w:ascii="Times New Roman" w:eastAsia="Times New Roman" w:hAnsi="Times New Roman" w:cs="Times New Roman"/>
          <w:color w:val="212121"/>
          <w:sz w:val="24"/>
          <w:szCs w:val="24"/>
        </w:rPr>
        <w:t xml:space="preserve"> for 14 days</w:t>
      </w:r>
      <w:r w:rsidR="001251CA">
        <w:rPr>
          <w:rFonts w:ascii="Times New Roman" w:eastAsia="Times New Roman" w:hAnsi="Times New Roman" w:cs="Times New Roman"/>
          <w:color w:val="212121"/>
          <w:sz w:val="24"/>
          <w:szCs w:val="24"/>
        </w:rPr>
        <w:t xml:space="preserve"> at a dose 0.3mg/</w:t>
      </w:r>
      <w:proofErr w:type="spellStart"/>
      <w:r w:rsidR="001251CA">
        <w:rPr>
          <w:rFonts w:ascii="Times New Roman" w:eastAsia="Times New Roman" w:hAnsi="Times New Roman" w:cs="Times New Roman"/>
          <w:color w:val="212121"/>
          <w:sz w:val="24"/>
          <w:szCs w:val="24"/>
        </w:rPr>
        <w:t>kgBW</w:t>
      </w:r>
      <w:proofErr w:type="spellEnd"/>
      <w:r w:rsidR="004A1F4C">
        <w:rPr>
          <w:rFonts w:ascii="Times New Roman" w:eastAsia="Times New Roman" w:hAnsi="Times New Roman" w:cs="Times New Roman"/>
          <w:color w:val="212121"/>
          <w:sz w:val="24"/>
          <w:szCs w:val="24"/>
        </w:rPr>
        <w:t>.</w:t>
      </w:r>
      <w:r w:rsidR="001251CA">
        <w:rPr>
          <w:rFonts w:ascii="Times New Roman" w:eastAsia="Times New Roman" w:hAnsi="Times New Roman" w:cs="Times New Roman"/>
          <w:color w:val="212121"/>
          <w:sz w:val="24"/>
          <w:szCs w:val="24"/>
        </w:rPr>
        <w:t xml:space="preserve"> Dose 0.36 mg / </w:t>
      </w:r>
      <w:proofErr w:type="spellStart"/>
      <w:r w:rsidR="001251CA">
        <w:rPr>
          <w:rFonts w:ascii="Times New Roman" w:eastAsia="Times New Roman" w:hAnsi="Times New Roman" w:cs="Times New Roman"/>
          <w:color w:val="212121"/>
          <w:sz w:val="24"/>
          <w:szCs w:val="24"/>
        </w:rPr>
        <w:t>kgBW</w:t>
      </w:r>
      <w:proofErr w:type="spellEnd"/>
      <w:r w:rsidR="001251CA">
        <w:rPr>
          <w:rFonts w:ascii="Times New Roman" w:eastAsia="Times New Roman" w:hAnsi="Times New Roman" w:cs="Times New Roman"/>
          <w:color w:val="212121"/>
          <w:sz w:val="24"/>
          <w:szCs w:val="24"/>
        </w:rPr>
        <w:t xml:space="preserve"> equivalent to lycopene dose 15 mg / </w:t>
      </w:r>
      <w:proofErr w:type="spellStart"/>
      <w:r w:rsidR="001251CA">
        <w:rPr>
          <w:rFonts w:ascii="Times New Roman" w:eastAsia="Times New Roman" w:hAnsi="Times New Roman" w:cs="Times New Roman"/>
          <w:color w:val="212121"/>
          <w:sz w:val="24"/>
          <w:szCs w:val="24"/>
        </w:rPr>
        <w:t>kgBW</w:t>
      </w:r>
      <w:proofErr w:type="spellEnd"/>
      <w:r w:rsidR="001251CA">
        <w:rPr>
          <w:rFonts w:ascii="Times New Roman" w:eastAsia="Times New Roman" w:hAnsi="Times New Roman" w:cs="Times New Roman"/>
          <w:color w:val="212121"/>
          <w:sz w:val="24"/>
          <w:szCs w:val="24"/>
        </w:rPr>
        <w:t xml:space="preserve"> in humans, dose 0.72 mg / </w:t>
      </w:r>
      <w:proofErr w:type="spellStart"/>
      <w:r w:rsidR="001251CA">
        <w:rPr>
          <w:rFonts w:ascii="Times New Roman" w:eastAsia="Times New Roman" w:hAnsi="Times New Roman" w:cs="Times New Roman"/>
          <w:color w:val="212121"/>
          <w:sz w:val="24"/>
          <w:szCs w:val="24"/>
        </w:rPr>
        <w:t>kgBB</w:t>
      </w:r>
      <w:proofErr w:type="spellEnd"/>
      <w:r w:rsidR="001251CA">
        <w:rPr>
          <w:rFonts w:ascii="Times New Roman" w:eastAsia="Times New Roman" w:hAnsi="Times New Roman" w:cs="Times New Roman"/>
          <w:color w:val="212121"/>
          <w:sz w:val="24"/>
          <w:szCs w:val="24"/>
        </w:rPr>
        <w:t xml:space="preserve"> equivalent to 30 mg / </w:t>
      </w:r>
      <w:proofErr w:type="spellStart"/>
      <w:r w:rsidR="001251CA">
        <w:rPr>
          <w:rFonts w:ascii="Times New Roman" w:eastAsia="Times New Roman" w:hAnsi="Times New Roman" w:cs="Times New Roman"/>
          <w:color w:val="212121"/>
          <w:sz w:val="24"/>
          <w:szCs w:val="24"/>
        </w:rPr>
        <w:t>kgBW</w:t>
      </w:r>
      <w:proofErr w:type="spellEnd"/>
      <w:r w:rsidR="001251CA">
        <w:rPr>
          <w:rFonts w:ascii="Times New Roman" w:eastAsia="Times New Roman" w:hAnsi="Times New Roman" w:cs="Times New Roman"/>
          <w:color w:val="212121"/>
          <w:sz w:val="24"/>
          <w:szCs w:val="24"/>
        </w:rPr>
        <w:t xml:space="preserve"> dose in humans and dose 1.08 mg / </w:t>
      </w:r>
      <w:proofErr w:type="spellStart"/>
      <w:r w:rsidR="001251CA">
        <w:rPr>
          <w:rFonts w:ascii="Times New Roman" w:eastAsia="Times New Roman" w:hAnsi="Times New Roman" w:cs="Times New Roman"/>
          <w:color w:val="212121"/>
          <w:sz w:val="24"/>
          <w:szCs w:val="24"/>
        </w:rPr>
        <w:t>kgBW</w:t>
      </w:r>
      <w:proofErr w:type="spellEnd"/>
      <w:r w:rsidR="001251CA">
        <w:rPr>
          <w:rFonts w:ascii="Times New Roman" w:eastAsia="Times New Roman" w:hAnsi="Times New Roman" w:cs="Times New Roman"/>
          <w:color w:val="212121"/>
          <w:sz w:val="24"/>
          <w:szCs w:val="24"/>
        </w:rPr>
        <w:t xml:space="preserve"> equivalent to 45 mg / </w:t>
      </w:r>
      <w:proofErr w:type="spellStart"/>
      <w:r w:rsidR="001251CA">
        <w:rPr>
          <w:rFonts w:ascii="Times New Roman" w:eastAsia="Times New Roman" w:hAnsi="Times New Roman" w:cs="Times New Roman"/>
          <w:color w:val="212121"/>
          <w:sz w:val="24"/>
          <w:szCs w:val="24"/>
        </w:rPr>
        <w:t>kgBW</w:t>
      </w:r>
      <w:proofErr w:type="spellEnd"/>
      <w:r w:rsidR="001251CA">
        <w:rPr>
          <w:rFonts w:ascii="Times New Roman" w:eastAsia="Times New Roman" w:hAnsi="Times New Roman" w:cs="Times New Roman"/>
          <w:color w:val="212121"/>
          <w:sz w:val="24"/>
          <w:szCs w:val="24"/>
        </w:rPr>
        <w:t>. Blood collection was done on day 0 and 15</w:t>
      </w:r>
      <w:r w:rsidR="001251CA">
        <w:rPr>
          <w:rFonts w:ascii="Times New Roman" w:eastAsia="Times New Roman" w:hAnsi="Times New Roman" w:cs="Times New Roman"/>
          <w:color w:val="212121"/>
          <w:sz w:val="24"/>
          <w:szCs w:val="24"/>
          <w:vertAlign w:val="superscript"/>
        </w:rPr>
        <w:t>nd</w:t>
      </w:r>
      <w:r w:rsidR="001251CA">
        <w:rPr>
          <w:rFonts w:ascii="Times New Roman" w:eastAsia="Times New Roman" w:hAnsi="Times New Roman" w:cs="Times New Roman"/>
          <w:color w:val="212121"/>
          <w:sz w:val="24"/>
          <w:szCs w:val="24"/>
        </w:rPr>
        <w:t xml:space="preserve"> .Blood is taken with a hematocrit capillary pipette on the vein </w:t>
      </w:r>
      <w:proofErr w:type="spellStart"/>
      <w:r w:rsidR="001251CA">
        <w:rPr>
          <w:rFonts w:ascii="Times New Roman" w:eastAsia="Times New Roman" w:hAnsi="Times New Roman" w:cs="Times New Roman"/>
          <w:color w:val="212121"/>
          <w:sz w:val="24"/>
          <w:szCs w:val="24"/>
        </w:rPr>
        <w:t>orbitalis</w:t>
      </w:r>
      <w:proofErr w:type="spellEnd"/>
      <w:r w:rsidR="001251CA">
        <w:rPr>
          <w:rFonts w:ascii="Times New Roman" w:eastAsia="Times New Roman" w:hAnsi="Times New Roman" w:cs="Times New Roman"/>
          <w:color w:val="212121"/>
          <w:sz w:val="24"/>
          <w:szCs w:val="24"/>
        </w:rPr>
        <w:t xml:space="preserve"> plexus of rat. Then the blood is collected on </w:t>
      </w:r>
      <w:proofErr w:type="spellStart"/>
      <w:r w:rsidR="001251CA">
        <w:rPr>
          <w:rFonts w:ascii="Times New Roman" w:eastAsia="Times New Roman" w:hAnsi="Times New Roman" w:cs="Times New Roman"/>
          <w:color w:val="212121"/>
          <w:sz w:val="24"/>
          <w:szCs w:val="24"/>
        </w:rPr>
        <w:t>Eppendorf</w:t>
      </w:r>
      <w:proofErr w:type="spellEnd"/>
      <w:r w:rsidR="001251CA">
        <w:rPr>
          <w:rFonts w:ascii="Times New Roman" w:eastAsia="Times New Roman" w:hAnsi="Times New Roman" w:cs="Times New Roman"/>
          <w:color w:val="212121"/>
          <w:sz w:val="24"/>
          <w:szCs w:val="24"/>
        </w:rPr>
        <w:t xml:space="preserve"> tube as much as 3 ml. Amount of 3 ml whole blood is divided to 2 part, 0.5 mL for blood Cd and 2.5 mL for </w:t>
      </w:r>
      <w:proofErr w:type="spellStart"/>
      <w:r w:rsidR="001251CA">
        <w:rPr>
          <w:rFonts w:ascii="Times New Roman" w:eastAsia="Times New Roman" w:hAnsi="Times New Roman" w:cs="Times New Roman"/>
          <w:color w:val="212121"/>
          <w:sz w:val="24"/>
          <w:szCs w:val="24"/>
        </w:rPr>
        <w:t>creatinine</w:t>
      </w:r>
      <w:proofErr w:type="spellEnd"/>
      <w:r w:rsidR="001251CA">
        <w:rPr>
          <w:rFonts w:ascii="Times New Roman" w:eastAsia="Times New Roman" w:hAnsi="Times New Roman" w:cs="Times New Roman"/>
          <w:color w:val="212121"/>
          <w:sz w:val="24"/>
          <w:szCs w:val="24"/>
        </w:rPr>
        <w:t xml:space="preserve">, uric acid, urea and β2-M. Further blood 2.5 mL, centrifuge for 10 minutes with a speed of 4,000 rpm. </w:t>
      </w:r>
      <w:proofErr w:type="spellStart"/>
      <w:r w:rsidR="001251CA">
        <w:rPr>
          <w:rFonts w:ascii="Times New Roman" w:hAnsi="Times New Roman" w:cs="Times New Roman"/>
          <w:sz w:val="24"/>
          <w:szCs w:val="24"/>
          <w:lang w:val="es-ES"/>
        </w:rPr>
        <w:t>Cadmium</w:t>
      </w:r>
      <w:proofErr w:type="spellEnd"/>
      <w:r w:rsidR="001251CA">
        <w:rPr>
          <w:rFonts w:ascii="Times New Roman" w:eastAsia="Times New Roman" w:hAnsi="Times New Roman" w:cs="Times New Roman"/>
          <w:color w:val="212121"/>
          <w:sz w:val="24"/>
          <w:szCs w:val="24"/>
        </w:rPr>
        <w:t xml:space="preserve"> is measured by AAS machine at 228.6 nm wavelength and a strong current of 3.5mA</w:t>
      </w:r>
      <w:r w:rsidR="001251CA">
        <w:rPr>
          <w:rFonts w:ascii="Times New Roman" w:eastAsia="Times New Roman" w:hAnsi="Times New Roman" w:cs="Times New Roman"/>
          <w:color w:val="212121"/>
          <w:sz w:val="24"/>
          <w:szCs w:val="24"/>
          <w:vertAlign w:val="superscript"/>
        </w:rPr>
        <w:t>0</w:t>
      </w:r>
      <w:r w:rsidR="001251CA">
        <w:rPr>
          <w:rFonts w:ascii="Times New Roman" w:eastAsia="Times New Roman" w:hAnsi="Times New Roman" w:cs="Times New Roman"/>
          <w:color w:val="212121"/>
          <w:sz w:val="24"/>
          <w:szCs w:val="24"/>
        </w:rPr>
        <w:t xml:space="preserve">. </w:t>
      </w:r>
      <w:proofErr w:type="spellStart"/>
      <w:r w:rsidR="001251CA">
        <w:rPr>
          <w:rFonts w:ascii="Times New Roman" w:eastAsia="Times New Roman" w:hAnsi="Times New Roman" w:cs="Times New Roman"/>
          <w:color w:val="212121"/>
          <w:sz w:val="24"/>
          <w:szCs w:val="24"/>
        </w:rPr>
        <w:t>Creatinine</w:t>
      </w:r>
      <w:proofErr w:type="spellEnd"/>
      <w:r w:rsidR="001251CA">
        <w:rPr>
          <w:rFonts w:ascii="Times New Roman" w:eastAsia="Times New Roman" w:hAnsi="Times New Roman" w:cs="Times New Roman"/>
          <w:color w:val="212121"/>
          <w:sz w:val="24"/>
          <w:szCs w:val="24"/>
        </w:rPr>
        <w:t xml:space="preserve"> level was examined by Jaffe kinetic method and read at spectrophotometer with wavelength 492 nm. Urea and uric acid measured by </w:t>
      </w:r>
      <w:proofErr w:type="spellStart"/>
      <w:r w:rsidR="001251CA">
        <w:rPr>
          <w:rFonts w:ascii="Times New Roman" w:eastAsia="Times New Roman" w:hAnsi="Times New Roman" w:cs="Times New Roman"/>
          <w:color w:val="212121"/>
          <w:sz w:val="24"/>
          <w:szCs w:val="24"/>
        </w:rPr>
        <w:t>Dyasis</w:t>
      </w:r>
      <w:proofErr w:type="spellEnd"/>
      <w:r w:rsidR="001251CA">
        <w:rPr>
          <w:rFonts w:ascii="Times New Roman" w:eastAsia="Times New Roman" w:hAnsi="Times New Roman" w:cs="Times New Roman"/>
          <w:color w:val="212121"/>
          <w:sz w:val="24"/>
          <w:szCs w:val="24"/>
        </w:rPr>
        <w:t xml:space="preserve"> method with wavelength 546 nm. Data </w:t>
      </w:r>
      <w:proofErr w:type="gramStart"/>
      <w:r w:rsidR="001251CA">
        <w:rPr>
          <w:rFonts w:ascii="Times New Roman" w:eastAsia="Times New Roman" w:hAnsi="Times New Roman" w:cs="Times New Roman"/>
          <w:color w:val="212121"/>
          <w:sz w:val="24"/>
          <w:szCs w:val="24"/>
        </w:rPr>
        <w:t>of  Cd</w:t>
      </w:r>
      <w:proofErr w:type="gramEnd"/>
      <w:r w:rsidR="001251CA">
        <w:rPr>
          <w:rFonts w:ascii="Times New Roman" w:eastAsia="Times New Roman" w:hAnsi="Times New Roman" w:cs="Times New Roman"/>
          <w:color w:val="212121"/>
          <w:sz w:val="24"/>
          <w:szCs w:val="24"/>
        </w:rPr>
        <w:t xml:space="preserve">, </w:t>
      </w:r>
      <w:proofErr w:type="spellStart"/>
      <w:r w:rsidR="001251CA">
        <w:rPr>
          <w:rFonts w:ascii="Times New Roman" w:eastAsia="Times New Roman" w:hAnsi="Times New Roman" w:cs="Times New Roman"/>
          <w:color w:val="212121"/>
          <w:sz w:val="24"/>
          <w:szCs w:val="24"/>
        </w:rPr>
        <w:t>creatinine</w:t>
      </w:r>
      <w:proofErr w:type="spellEnd"/>
      <w:r w:rsidR="001251CA">
        <w:rPr>
          <w:rFonts w:ascii="Times New Roman" w:eastAsia="Times New Roman" w:hAnsi="Times New Roman" w:cs="Times New Roman"/>
          <w:color w:val="212121"/>
          <w:sz w:val="24"/>
          <w:szCs w:val="24"/>
        </w:rPr>
        <w:t xml:space="preserve">, uric acid, urea and β2-M levels were analyzed by </w:t>
      </w:r>
      <w:proofErr w:type="spellStart"/>
      <w:r w:rsidR="001251CA">
        <w:rPr>
          <w:rFonts w:ascii="Times New Roman" w:eastAsia="Times New Roman" w:hAnsi="Times New Roman" w:cs="Times New Roman"/>
          <w:color w:val="212121"/>
          <w:sz w:val="24"/>
          <w:szCs w:val="24"/>
        </w:rPr>
        <w:t>Anova</w:t>
      </w:r>
      <w:proofErr w:type="spellEnd"/>
      <w:r w:rsidR="001251CA">
        <w:rPr>
          <w:rFonts w:ascii="Times New Roman" w:eastAsia="Times New Roman" w:hAnsi="Times New Roman" w:cs="Times New Roman"/>
          <w:color w:val="212121"/>
          <w:sz w:val="24"/>
          <w:szCs w:val="24"/>
        </w:rPr>
        <w:t xml:space="preserve"> test, followed by Duncan test</w:t>
      </w:r>
      <w:r w:rsidR="00415038">
        <w:rPr>
          <w:rFonts w:ascii="Times New Roman" w:eastAsia="Times New Roman" w:hAnsi="Times New Roman" w:cs="Times New Roman"/>
          <w:color w:val="212121"/>
          <w:sz w:val="24"/>
          <w:szCs w:val="24"/>
        </w:rPr>
        <w:t>, to find out where the differences in each treatment are</w:t>
      </w:r>
      <w:r w:rsidR="001251CA">
        <w:rPr>
          <w:rFonts w:ascii="Times New Roman" w:eastAsia="Times New Roman" w:hAnsi="Times New Roman" w:cs="Times New Roman"/>
          <w:color w:val="212121"/>
          <w:sz w:val="24"/>
          <w:szCs w:val="24"/>
        </w:rPr>
        <w:t>.</w:t>
      </w:r>
    </w:p>
    <w:p w:rsidR="00242F4C" w:rsidRDefault="001251CA">
      <w:pPr>
        <w:spacing w:after="0" w:line="36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RESULT AND DISCUSSION</w:t>
      </w:r>
    </w:p>
    <w:p w:rsidR="00242F4C" w:rsidRDefault="001251CA">
      <w:pPr>
        <w:spacing w:after="0" w:line="360" w:lineRule="auto"/>
        <w:jc w:val="both"/>
        <w:rPr>
          <w:rFonts w:ascii="Times New Roman" w:hAnsi="Times New Roman" w:cs="Times New Roman"/>
          <w:sz w:val="24"/>
          <w:szCs w:val="24"/>
          <w:lang w:val="sv-SE"/>
        </w:rPr>
      </w:pPr>
      <w:r>
        <w:rPr>
          <w:rFonts w:ascii="Times New Roman" w:hAnsi="Times New Roman" w:cs="Times New Roman"/>
          <w:b/>
          <w:sz w:val="24"/>
          <w:szCs w:val="24"/>
          <w:lang w:val="sv-SE"/>
        </w:rPr>
        <w:tab/>
      </w:r>
      <w:r>
        <w:rPr>
          <w:rFonts w:ascii="Times New Roman" w:hAnsi="Times New Roman" w:cs="Times New Roman"/>
          <w:sz w:val="24"/>
          <w:szCs w:val="24"/>
          <w:lang w:val="sv-SE"/>
        </w:rPr>
        <w:t>The result of  parameters cadmium, creatinine,</w:t>
      </w:r>
      <w:r>
        <w:rPr>
          <w:rFonts w:ascii="Times New Roman" w:hAnsi="Times New Roman" w:cs="Times New Roman"/>
          <w:sz w:val="24"/>
          <w:szCs w:val="24"/>
        </w:rPr>
        <w:t>β 2M,  urea and uric acid</w:t>
      </w:r>
      <w:r>
        <w:rPr>
          <w:rFonts w:ascii="Times New Roman" w:hAnsi="Times New Roman" w:cs="Times New Roman"/>
          <w:sz w:val="24"/>
          <w:szCs w:val="24"/>
          <w:lang w:val="sv-SE"/>
        </w:rPr>
        <w:t xml:space="preserve"> after administrated by lycopene were shown in Table 1.</w:t>
      </w:r>
    </w:p>
    <w:tbl>
      <w:tblPr>
        <w:tblStyle w:val="TableGrid"/>
        <w:tblW w:w="8351" w:type="dxa"/>
        <w:tblLayout w:type="fixed"/>
        <w:tblLook w:val="04A0" w:firstRow="1" w:lastRow="0" w:firstColumn="1" w:lastColumn="0" w:noHBand="0" w:noVBand="1"/>
      </w:tblPr>
      <w:tblGrid>
        <w:gridCol w:w="1144"/>
        <w:gridCol w:w="1429"/>
        <w:gridCol w:w="1429"/>
        <w:gridCol w:w="1575"/>
        <w:gridCol w:w="1277"/>
        <w:gridCol w:w="1497"/>
      </w:tblGrid>
      <w:tr w:rsidR="00242F4C">
        <w:trPr>
          <w:trHeight w:val="453"/>
        </w:trPr>
        <w:tc>
          <w:tcPr>
            <w:tcW w:w="1144" w:type="dxa"/>
          </w:tcPr>
          <w:p w:rsidR="00242F4C" w:rsidRDefault="001251CA">
            <w:pPr>
              <w:rPr>
                <w:rFonts w:ascii="Times New Roman" w:hAnsi="Times New Roman" w:cs="Times New Roman"/>
                <w:sz w:val="20"/>
                <w:szCs w:val="20"/>
              </w:rPr>
            </w:pPr>
            <w:r>
              <w:rPr>
                <w:rFonts w:ascii="Times New Roman" w:hAnsi="Times New Roman" w:cs="Times New Roman"/>
                <w:sz w:val="20"/>
                <w:szCs w:val="20"/>
              </w:rPr>
              <w:t>Treatment</w:t>
            </w:r>
          </w:p>
        </w:tc>
        <w:tc>
          <w:tcPr>
            <w:tcW w:w="1429" w:type="dxa"/>
          </w:tcPr>
          <w:p w:rsidR="00242F4C" w:rsidRDefault="001251CA">
            <w:pPr>
              <w:rPr>
                <w:rFonts w:ascii="Times New Roman" w:hAnsi="Times New Roman" w:cs="Times New Roman"/>
                <w:sz w:val="20"/>
                <w:szCs w:val="20"/>
              </w:rPr>
            </w:pPr>
            <w:r>
              <w:rPr>
                <w:rFonts w:ascii="Times New Roman" w:hAnsi="Times New Roman" w:cs="Times New Roman"/>
                <w:sz w:val="20"/>
                <w:szCs w:val="20"/>
              </w:rPr>
              <w:t>Cadmium (ppm)</w:t>
            </w:r>
          </w:p>
        </w:tc>
        <w:tc>
          <w:tcPr>
            <w:tcW w:w="1429" w:type="dxa"/>
          </w:tcPr>
          <w:p w:rsidR="00242F4C" w:rsidRDefault="001251CA">
            <w:pPr>
              <w:rPr>
                <w:rFonts w:ascii="Times New Roman" w:hAnsi="Times New Roman" w:cs="Times New Roman"/>
                <w:sz w:val="20"/>
                <w:szCs w:val="20"/>
              </w:rPr>
            </w:pPr>
            <w:proofErr w:type="spellStart"/>
            <w:r>
              <w:rPr>
                <w:rFonts w:ascii="Times New Roman" w:hAnsi="Times New Roman" w:cs="Times New Roman"/>
                <w:sz w:val="20"/>
                <w:szCs w:val="20"/>
              </w:rPr>
              <w:t>Creatinin</w:t>
            </w:r>
            <w:proofErr w:type="spellEnd"/>
            <w:r>
              <w:rPr>
                <w:rFonts w:ascii="Times New Roman" w:hAnsi="Times New Roman" w:cs="Times New Roman"/>
                <w:sz w:val="20"/>
                <w:szCs w:val="20"/>
              </w:rPr>
              <w:t xml:space="preserve"> (mg/</w:t>
            </w:r>
            <w:proofErr w:type="spellStart"/>
            <w:r>
              <w:rPr>
                <w:rFonts w:ascii="Times New Roman" w:hAnsi="Times New Roman" w:cs="Times New Roman"/>
                <w:sz w:val="20"/>
                <w:szCs w:val="20"/>
              </w:rPr>
              <w:t>dL</w:t>
            </w:r>
            <w:proofErr w:type="spellEnd"/>
            <w:r>
              <w:rPr>
                <w:rFonts w:ascii="Times New Roman" w:hAnsi="Times New Roman" w:cs="Times New Roman"/>
                <w:sz w:val="20"/>
                <w:szCs w:val="20"/>
              </w:rPr>
              <w:t>)</w:t>
            </w:r>
          </w:p>
        </w:tc>
        <w:tc>
          <w:tcPr>
            <w:tcW w:w="1575" w:type="dxa"/>
          </w:tcPr>
          <w:p w:rsidR="00242F4C" w:rsidRDefault="001251CA">
            <w:pPr>
              <w:rPr>
                <w:rFonts w:ascii="Times New Roman" w:hAnsi="Times New Roman" w:cs="Times New Roman"/>
                <w:sz w:val="20"/>
                <w:szCs w:val="20"/>
              </w:rPr>
            </w:pPr>
            <w:r>
              <w:rPr>
                <w:rFonts w:ascii="Times New Roman" w:hAnsi="Times New Roman" w:cs="Times New Roman"/>
                <w:sz w:val="20"/>
                <w:szCs w:val="20"/>
              </w:rPr>
              <w:t>β 2M (mg/</w:t>
            </w:r>
            <w:proofErr w:type="spellStart"/>
            <w:r>
              <w:rPr>
                <w:rFonts w:ascii="Times New Roman" w:hAnsi="Times New Roman" w:cs="Times New Roman"/>
                <w:sz w:val="20"/>
                <w:szCs w:val="20"/>
              </w:rPr>
              <w:t>dL</w:t>
            </w:r>
            <w:proofErr w:type="spellEnd"/>
            <w:r>
              <w:rPr>
                <w:rFonts w:ascii="Times New Roman" w:hAnsi="Times New Roman" w:cs="Times New Roman"/>
                <w:sz w:val="20"/>
                <w:szCs w:val="20"/>
              </w:rPr>
              <w:t>)</w:t>
            </w:r>
          </w:p>
        </w:tc>
        <w:tc>
          <w:tcPr>
            <w:tcW w:w="1277" w:type="dxa"/>
          </w:tcPr>
          <w:p w:rsidR="00242F4C" w:rsidRDefault="001251CA">
            <w:pPr>
              <w:rPr>
                <w:rFonts w:ascii="Times New Roman" w:hAnsi="Times New Roman" w:cs="Times New Roman"/>
                <w:sz w:val="20"/>
                <w:szCs w:val="20"/>
              </w:rPr>
            </w:pPr>
            <w:r>
              <w:rPr>
                <w:rFonts w:ascii="Times New Roman" w:hAnsi="Times New Roman" w:cs="Times New Roman"/>
                <w:sz w:val="20"/>
                <w:szCs w:val="20"/>
              </w:rPr>
              <w:t>Urea (mg/</w:t>
            </w:r>
            <w:proofErr w:type="spellStart"/>
            <w:r>
              <w:rPr>
                <w:rFonts w:ascii="Times New Roman" w:hAnsi="Times New Roman" w:cs="Times New Roman"/>
                <w:sz w:val="20"/>
                <w:szCs w:val="20"/>
              </w:rPr>
              <w:t>dL</w:t>
            </w:r>
            <w:proofErr w:type="spellEnd"/>
            <w:r>
              <w:rPr>
                <w:rFonts w:ascii="Times New Roman" w:hAnsi="Times New Roman" w:cs="Times New Roman"/>
                <w:sz w:val="20"/>
                <w:szCs w:val="20"/>
              </w:rPr>
              <w:t>)</w:t>
            </w:r>
          </w:p>
        </w:tc>
        <w:tc>
          <w:tcPr>
            <w:tcW w:w="1497" w:type="dxa"/>
          </w:tcPr>
          <w:p w:rsidR="00242F4C" w:rsidRDefault="001251CA">
            <w:pPr>
              <w:rPr>
                <w:rFonts w:ascii="Times New Roman" w:hAnsi="Times New Roman" w:cs="Times New Roman"/>
                <w:sz w:val="20"/>
                <w:szCs w:val="20"/>
              </w:rPr>
            </w:pPr>
            <w:r>
              <w:rPr>
                <w:rFonts w:ascii="Times New Roman" w:hAnsi="Times New Roman" w:cs="Times New Roman"/>
                <w:sz w:val="20"/>
                <w:szCs w:val="20"/>
              </w:rPr>
              <w:t>Uric acid (mg/</w:t>
            </w:r>
            <w:proofErr w:type="spellStart"/>
            <w:r>
              <w:rPr>
                <w:rFonts w:ascii="Times New Roman" w:hAnsi="Times New Roman" w:cs="Times New Roman"/>
                <w:sz w:val="20"/>
                <w:szCs w:val="20"/>
              </w:rPr>
              <w:t>dL</w:t>
            </w:r>
            <w:proofErr w:type="spellEnd"/>
            <w:r>
              <w:rPr>
                <w:rFonts w:ascii="Times New Roman" w:hAnsi="Times New Roman" w:cs="Times New Roman"/>
                <w:sz w:val="20"/>
                <w:szCs w:val="20"/>
              </w:rPr>
              <w:t>)</w:t>
            </w:r>
          </w:p>
        </w:tc>
      </w:tr>
      <w:tr w:rsidR="00242F4C">
        <w:trPr>
          <w:trHeight w:val="227"/>
        </w:trPr>
        <w:tc>
          <w:tcPr>
            <w:tcW w:w="1144" w:type="dxa"/>
          </w:tcPr>
          <w:p w:rsidR="00242F4C" w:rsidRDefault="001251CA">
            <w:pPr>
              <w:rPr>
                <w:rFonts w:ascii="Times New Roman" w:hAnsi="Times New Roman" w:cs="Times New Roman"/>
                <w:sz w:val="20"/>
                <w:szCs w:val="20"/>
              </w:rPr>
            </w:pPr>
            <w:r>
              <w:rPr>
                <w:rFonts w:ascii="Times New Roman" w:hAnsi="Times New Roman" w:cs="Times New Roman"/>
                <w:sz w:val="20"/>
                <w:szCs w:val="20"/>
              </w:rPr>
              <w:t>C1</w:t>
            </w:r>
          </w:p>
        </w:tc>
        <w:tc>
          <w:tcPr>
            <w:tcW w:w="1429"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 xml:space="preserve">0.2 ± 0.08 </w:t>
            </w:r>
            <w:r>
              <w:rPr>
                <w:rFonts w:ascii="Times New Roman" w:hAnsi="Times New Roman" w:cs="Times New Roman"/>
                <w:sz w:val="20"/>
                <w:szCs w:val="20"/>
                <w:vertAlign w:val="superscript"/>
              </w:rPr>
              <w:t>a</w:t>
            </w:r>
          </w:p>
        </w:tc>
        <w:tc>
          <w:tcPr>
            <w:tcW w:w="1429"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0.61±0.09</w:t>
            </w:r>
            <w:r>
              <w:rPr>
                <w:rFonts w:ascii="Times New Roman" w:hAnsi="Times New Roman" w:cs="Times New Roman"/>
                <w:sz w:val="20"/>
                <w:szCs w:val="20"/>
                <w:vertAlign w:val="superscript"/>
              </w:rPr>
              <w:t>a</w:t>
            </w:r>
          </w:p>
        </w:tc>
        <w:tc>
          <w:tcPr>
            <w:tcW w:w="1575"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96.21±16.98</w:t>
            </w:r>
            <w:r>
              <w:rPr>
                <w:rFonts w:ascii="Times New Roman" w:hAnsi="Times New Roman" w:cs="Times New Roman"/>
                <w:sz w:val="20"/>
                <w:szCs w:val="20"/>
                <w:vertAlign w:val="superscript"/>
              </w:rPr>
              <w:t>a</w:t>
            </w:r>
          </w:p>
        </w:tc>
        <w:tc>
          <w:tcPr>
            <w:tcW w:w="1277"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13.5±1.62</w:t>
            </w:r>
            <w:r>
              <w:rPr>
                <w:rFonts w:ascii="Times New Roman" w:hAnsi="Times New Roman" w:cs="Times New Roman"/>
                <w:sz w:val="20"/>
                <w:szCs w:val="20"/>
                <w:vertAlign w:val="superscript"/>
              </w:rPr>
              <w:t>a</w:t>
            </w:r>
          </w:p>
        </w:tc>
        <w:tc>
          <w:tcPr>
            <w:tcW w:w="1497"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2.63±0.12</w:t>
            </w:r>
            <w:r>
              <w:rPr>
                <w:rFonts w:ascii="Times New Roman" w:hAnsi="Times New Roman" w:cs="Times New Roman"/>
                <w:sz w:val="20"/>
                <w:szCs w:val="20"/>
                <w:vertAlign w:val="superscript"/>
              </w:rPr>
              <w:t>a</w:t>
            </w:r>
          </w:p>
        </w:tc>
      </w:tr>
      <w:tr w:rsidR="00242F4C">
        <w:trPr>
          <w:trHeight w:val="257"/>
        </w:trPr>
        <w:tc>
          <w:tcPr>
            <w:tcW w:w="1144" w:type="dxa"/>
          </w:tcPr>
          <w:p w:rsidR="00242F4C" w:rsidRDefault="001251CA">
            <w:pPr>
              <w:rPr>
                <w:rFonts w:ascii="Times New Roman" w:hAnsi="Times New Roman" w:cs="Times New Roman"/>
                <w:sz w:val="20"/>
                <w:szCs w:val="20"/>
              </w:rPr>
            </w:pPr>
            <w:r>
              <w:rPr>
                <w:rFonts w:ascii="Times New Roman" w:hAnsi="Times New Roman" w:cs="Times New Roman"/>
                <w:sz w:val="20"/>
                <w:szCs w:val="20"/>
              </w:rPr>
              <w:t>C2</w:t>
            </w:r>
          </w:p>
        </w:tc>
        <w:tc>
          <w:tcPr>
            <w:tcW w:w="1429"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2.08 ± 0.17</w:t>
            </w:r>
            <w:r>
              <w:rPr>
                <w:rFonts w:ascii="Times New Roman" w:hAnsi="Times New Roman" w:cs="Times New Roman"/>
                <w:sz w:val="20"/>
                <w:szCs w:val="20"/>
                <w:vertAlign w:val="superscript"/>
              </w:rPr>
              <w:t>b</w:t>
            </w:r>
          </w:p>
        </w:tc>
        <w:tc>
          <w:tcPr>
            <w:tcW w:w="1429"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1.23±0.16</w:t>
            </w:r>
            <w:r>
              <w:rPr>
                <w:rFonts w:ascii="Times New Roman" w:hAnsi="Times New Roman" w:cs="Times New Roman"/>
                <w:sz w:val="20"/>
                <w:szCs w:val="20"/>
                <w:vertAlign w:val="superscript"/>
              </w:rPr>
              <w:t>b</w:t>
            </w:r>
          </w:p>
        </w:tc>
        <w:tc>
          <w:tcPr>
            <w:tcW w:w="1575"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188.15±17.91</w:t>
            </w:r>
            <w:r>
              <w:rPr>
                <w:rFonts w:ascii="Times New Roman" w:hAnsi="Times New Roman" w:cs="Times New Roman"/>
                <w:sz w:val="20"/>
                <w:szCs w:val="20"/>
                <w:vertAlign w:val="superscript"/>
              </w:rPr>
              <w:t>b</w:t>
            </w:r>
          </w:p>
        </w:tc>
        <w:tc>
          <w:tcPr>
            <w:tcW w:w="1277"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45.38±2.97</w:t>
            </w:r>
            <w:r>
              <w:rPr>
                <w:rFonts w:ascii="Times New Roman" w:hAnsi="Times New Roman" w:cs="Times New Roman"/>
                <w:sz w:val="20"/>
                <w:szCs w:val="20"/>
                <w:vertAlign w:val="superscript"/>
              </w:rPr>
              <w:t>b</w:t>
            </w:r>
          </w:p>
        </w:tc>
        <w:tc>
          <w:tcPr>
            <w:tcW w:w="1497"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6.17±0.56</w:t>
            </w:r>
            <w:r>
              <w:rPr>
                <w:rFonts w:ascii="Times New Roman" w:hAnsi="Times New Roman" w:cs="Times New Roman"/>
                <w:sz w:val="20"/>
                <w:szCs w:val="20"/>
                <w:vertAlign w:val="superscript"/>
              </w:rPr>
              <w:t>b</w:t>
            </w:r>
          </w:p>
        </w:tc>
      </w:tr>
      <w:tr w:rsidR="00242F4C">
        <w:trPr>
          <w:trHeight w:val="242"/>
        </w:trPr>
        <w:tc>
          <w:tcPr>
            <w:tcW w:w="1144" w:type="dxa"/>
          </w:tcPr>
          <w:p w:rsidR="00242F4C" w:rsidRDefault="001251CA">
            <w:pPr>
              <w:rPr>
                <w:rFonts w:ascii="Times New Roman" w:hAnsi="Times New Roman" w:cs="Times New Roman"/>
                <w:sz w:val="20"/>
                <w:szCs w:val="20"/>
              </w:rPr>
            </w:pPr>
            <w:r>
              <w:rPr>
                <w:rFonts w:ascii="Times New Roman" w:hAnsi="Times New Roman" w:cs="Times New Roman"/>
                <w:sz w:val="20"/>
                <w:szCs w:val="20"/>
              </w:rPr>
              <w:t>C3</w:t>
            </w:r>
          </w:p>
        </w:tc>
        <w:tc>
          <w:tcPr>
            <w:tcW w:w="1429"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1.36±0.04</w:t>
            </w:r>
            <w:r>
              <w:rPr>
                <w:rFonts w:ascii="Times New Roman" w:hAnsi="Times New Roman" w:cs="Times New Roman"/>
                <w:sz w:val="20"/>
                <w:szCs w:val="20"/>
                <w:vertAlign w:val="superscript"/>
              </w:rPr>
              <w:t>c</w:t>
            </w:r>
          </w:p>
        </w:tc>
        <w:tc>
          <w:tcPr>
            <w:tcW w:w="1429"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1.00±0.20</w:t>
            </w:r>
            <w:r>
              <w:rPr>
                <w:rFonts w:ascii="Times New Roman" w:hAnsi="Times New Roman" w:cs="Times New Roman"/>
                <w:sz w:val="20"/>
                <w:szCs w:val="20"/>
                <w:vertAlign w:val="superscript"/>
              </w:rPr>
              <w:t>c</w:t>
            </w:r>
          </w:p>
        </w:tc>
        <w:tc>
          <w:tcPr>
            <w:tcW w:w="1575"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140.38±28.07</w:t>
            </w:r>
            <w:r>
              <w:rPr>
                <w:rFonts w:ascii="Times New Roman" w:hAnsi="Times New Roman" w:cs="Times New Roman"/>
                <w:sz w:val="20"/>
                <w:szCs w:val="20"/>
                <w:vertAlign w:val="superscript"/>
              </w:rPr>
              <w:t>c</w:t>
            </w:r>
          </w:p>
        </w:tc>
        <w:tc>
          <w:tcPr>
            <w:tcW w:w="1277"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28.75±2.01</w:t>
            </w:r>
            <w:r>
              <w:rPr>
                <w:rFonts w:ascii="Times New Roman" w:hAnsi="Times New Roman" w:cs="Times New Roman"/>
                <w:sz w:val="20"/>
                <w:szCs w:val="20"/>
                <w:vertAlign w:val="superscript"/>
              </w:rPr>
              <w:t>c</w:t>
            </w:r>
          </w:p>
        </w:tc>
        <w:tc>
          <w:tcPr>
            <w:tcW w:w="1497"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4.67±0.36</w:t>
            </w:r>
            <w:r>
              <w:rPr>
                <w:rFonts w:ascii="Times New Roman" w:hAnsi="Times New Roman" w:cs="Times New Roman"/>
                <w:sz w:val="20"/>
                <w:szCs w:val="20"/>
                <w:vertAlign w:val="superscript"/>
              </w:rPr>
              <w:t>c</w:t>
            </w:r>
          </w:p>
        </w:tc>
      </w:tr>
      <w:tr w:rsidR="00242F4C">
        <w:trPr>
          <w:trHeight w:val="257"/>
        </w:trPr>
        <w:tc>
          <w:tcPr>
            <w:tcW w:w="1144" w:type="dxa"/>
          </w:tcPr>
          <w:p w:rsidR="00242F4C" w:rsidRDefault="001251CA">
            <w:pPr>
              <w:rPr>
                <w:rFonts w:ascii="Times New Roman" w:hAnsi="Times New Roman" w:cs="Times New Roman"/>
                <w:sz w:val="20"/>
                <w:szCs w:val="20"/>
              </w:rPr>
            </w:pPr>
            <w:r>
              <w:rPr>
                <w:rFonts w:ascii="Times New Roman" w:hAnsi="Times New Roman" w:cs="Times New Roman"/>
                <w:sz w:val="20"/>
                <w:szCs w:val="20"/>
              </w:rPr>
              <w:lastRenderedPageBreak/>
              <w:t>C4</w:t>
            </w:r>
          </w:p>
        </w:tc>
        <w:tc>
          <w:tcPr>
            <w:tcW w:w="1429"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1.18±0.36</w:t>
            </w:r>
            <w:r>
              <w:rPr>
                <w:rFonts w:ascii="Times New Roman" w:hAnsi="Times New Roman" w:cs="Times New Roman"/>
                <w:sz w:val="20"/>
                <w:szCs w:val="20"/>
                <w:vertAlign w:val="superscript"/>
              </w:rPr>
              <w:t>c</w:t>
            </w:r>
          </w:p>
        </w:tc>
        <w:tc>
          <w:tcPr>
            <w:tcW w:w="1429"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0.78±0.11</w:t>
            </w:r>
            <w:r>
              <w:rPr>
                <w:rFonts w:ascii="Times New Roman" w:hAnsi="Times New Roman" w:cs="Times New Roman"/>
                <w:sz w:val="20"/>
                <w:szCs w:val="20"/>
                <w:vertAlign w:val="superscript"/>
              </w:rPr>
              <w:t>a</w:t>
            </w:r>
          </w:p>
        </w:tc>
        <w:tc>
          <w:tcPr>
            <w:tcW w:w="1575"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111.05±10.04</w:t>
            </w:r>
            <w:r>
              <w:rPr>
                <w:rFonts w:ascii="Times New Roman" w:hAnsi="Times New Roman" w:cs="Times New Roman"/>
                <w:sz w:val="20"/>
                <w:szCs w:val="20"/>
                <w:vertAlign w:val="superscript"/>
              </w:rPr>
              <w:t>d</w:t>
            </w:r>
          </w:p>
        </w:tc>
        <w:tc>
          <w:tcPr>
            <w:tcW w:w="1277"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17.50±1.01</w:t>
            </w:r>
            <w:r>
              <w:rPr>
                <w:rFonts w:ascii="Times New Roman" w:hAnsi="Times New Roman" w:cs="Times New Roman"/>
                <w:sz w:val="20"/>
                <w:szCs w:val="20"/>
                <w:vertAlign w:val="superscript"/>
              </w:rPr>
              <w:t>d</w:t>
            </w:r>
          </w:p>
        </w:tc>
        <w:tc>
          <w:tcPr>
            <w:tcW w:w="1497"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2.92±0.20</w:t>
            </w:r>
            <w:r>
              <w:rPr>
                <w:rFonts w:ascii="Times New Roman" w:hAnsi="Times New Roman" w:cs="Times New Roman"/>
                <w:sz w:val="20"/>
                <w:szCs w:val="20"/>
                <w:vertAlign w:val="superscript"/>
              </w:rPr>
              <w:t>a</w:t>
            </w:r>
          </w:p>
        </w:tc>
      </w:tr>
      <w:tr w:rsidR="00242F4C">
        <w:trPr>
          <w:trHeight w:val="257"/>
        </w:trPr>
        <w:tc>
          <w:tcPr>
            <w:tcW w:w="1144" w:type="dxa"/>
          </w:tcPr>
          <w:p w:rsidR="00242F4C" w:rsidRDefault="001251CA">
            <w:pPr>
              <w:rPr>
                <w:rFonts w:ascii="Times New Roman" w:hAnsi="Times New Roman" w:cs="Times New Roman"/>
                <w:sz w:val="20"/>
                <w:szCs w:val="20"/>
              </w:rPr>
            </w:pPr>
            <w:r>
              <w:rPr>
                <w:rFonts w:ascii="Times New Roman" w:hAnsi="Times New Roman" w:cs="Times New Roman"/>
                <w:sz w:val="20"/>
                <w:szCs w:val="20"/>
              </w:rPr>
              <w:t>C5</w:t>
            </w:r>
          </w:p>
        </w:tc>
        <w:tc>
          <w:tcPr>
            <w:tcW w:w="1429"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0.84±0.05</w:t>
            </w:r>
            <w:r>
              <w:rPr>
                <w:rFonts w:ascii="Times New Roman" w:hAnsi="Times New Roman" w:cs="Times New Roman"/>
                <w:sz w:val="20"/>
                <w:szCs w:val="20"/>
                <w:vertAlign w:val="superscript"/>
              </w:rPr>
              <w:t>d</w:t>
            </w:r>
          </w:p>
        </w:tc>
        <w:tc>
          <w:tcPr>
            <w:tcW w:w="1429"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0.69±0.08</w:t>
            </w:r>
            <w:r>
              <w:rPr>
                <w:rFonts w:ascii="Times New Roman" w:hAnsi="Times New Roman" w:cs="Times New Roman"/>
                <w:sz w:val="20"/>
                <w:szCs w:val="20"/>
                <w:vertAlign w:val="superscript"/>
              </w:rPr>
              <w:t>a</w:t>
            </w:r>
          </w:p>
        </w:tc>
        <w:tc>
          <w:tcPr>
            <w:tcW w:w="1575"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84.58±14.48</w:t>
            </w:r>
            <w:r>
              <w:rPr>
                <w:rFonts w:ascii="Times New Roman" w:hAnsi="Times New Roman" w:cs="Times New Roman"/>
                <w:sz w:val="20"/>
                <w:szCs w:val="20"/>
                <w:vertAlign w:val="superscript"/>
              </w:rPr>
              <w:t>a</w:t>
            </w:r>
          </w:p>
        </w:tc>
        <w:tc>
          <w:tcPr>
            <w:tcW w:w="1277"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19.70±1.05</w:t>
            </w:r>
            <w:r>
              <w:rPr>
                <w:rFonts w:ascii="Times New Roman" w:hAnsi="Times New Roman" w:cs="Times New Roman"/>
                <w:sz w:val="20"/>
                <w:szCs w:val="20"/>
                <w:vertAlign w:val="superscript"/>
              </w:rPr>
              <w:t>d</w:t>
            </w:r>
          </w:p>
        </w:tc>
        <w:tc>
          <w:tcPr>
            <w:tcW w:w="1497"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3.05±0.19</w:t>
            </w:r>
            <w:r>
              <w:rPr>
                <w:rFonts w:ascii="Times New Roman" w:hAnsi="Times New Roman" w:cs="Times New Roman"/>
                <w:sz w:val="20"/>
                <w:szCs w:val="20"/>
                <w:vertAlign w:val="superscript"/>
              </w:rPr>
              <w:t>d</w:t>
            </w:r>
          </w:p>
        </w:tc>
      </w:tr>
      <w:tr w:rsidR="00242F4C">
        <w:trPr>
          <w:trHeight w:val="257"/>
        </w:trPr>
        <w:tc>
          <w:tcPr>
            <w:tcW w:w="1144" w:type="dxa"/>
          </w:tcPr>
          <w:p w:rsidR="00242F4C" w:rsidRDefault="001251CA">
            <w:pPr>
              <w:rPr>
                <w:rFonts w:ascii="Times New Roman" w:hAnsi="Times New Roman" w:cs="Times New Roman"/>
                <w:sz w:val="20"/>
                <w:szCs w:val="20"/>
              </w:rPr>
            </w:pPr>
            <w:r>
              <w:rPr>
                <w:rFonts w:ascii="Times New Roman" w:hAnsi="Times New Roman" w:cs="Times New Roman"/>
                <w:sz w:val="20"/>
                <w:szCs w:val="20"/>
              </w:rPr>
              <w:t>C6</w:t>
            </w:r>
          </w:p>
        </w:tc>
        <w:tc>
          <w:tcPr>
            <w:tcW w:w="1429"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1.14±0.40</w:t>
            </w:r>
            <w:r>
              <w:rPr>
                <w:rFonts w:ascii="Times New Roman" w:hAnsi="Times New Roman" w:cs="Times New Roman"/>
                <w:sz w:val="20"/>
                <w:szCs w:val="20"/>
                <w:vertAlign w:val="superscript"/>
              </w:rPr>
              <w:t>c</w:t>
            </w:r>
          </w:p>
        </w:tc>
        <w:tc>
          <w:tcPr>
            <w:tcW w:w="1429"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0.82±0.05</w:t>
            </w:r>
            <w:r>
              <w:rPr>
                <w:rFonts w:ascii="Times New Roman" w:hAnsi="Times New Roman" w:cs="Times New Roman"/>
                <w:sz w:val="20"/>
                <w:szCs w:val="20"/>
                <w:vertAlign w:val="superscript"/>
              </w:rPr>
              <w:t>a</w:t>
            </w:r>
          </w:p>
        </w:tc>
        <w:tc>
          <w:tcPr>
            <w:tcW w:w="1575"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113.6±15.22</w:t>
            </w:r>
            <w:r>
              <w:rPr>
                <w:rFonts w:ascii="Times New Roman" w:hAnsi="Times New Roman" w:cs="Times New Roman"/>
                <w:sz w:val="20"/>
                <w:szCs w:val="20"/>
                <w:vertAlign w:val="superscript"/>
              </w:rPr>
              <w:t>d</w:t>
            </w:r>
          </w:p>
        </w:tc>
        <w:tc>
          <w:tcPr>
            <w:tcW w:w="1277"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22.32±1.15</w:t>
            </w:r>
            <w:r>
              <w:rPr>
                <w:rFonts w:ascii="Times New Roman" w:hAnsi="Times New Roman" w:cs="Times New Roman"/>
                <w:sz w:val="20"/>
                <w:szCs w:val="20"/>
                <w:vertAlign w:val="superscript"/>
              </w:rPr>
              <w:t>d</w:t>
            </w:r>
          </w:p>
        </w:tc>
        <w:tc>
          <w:tcPr>
            <w:tcW w:w="1497" w:type="dxa"/>
          </w:tcPr>
          <w:p w:rsidR="00242F4C" w:rsidRDefault="001251CA">
            <w:pPr>
              <w:jc w:val="center"/>
              <w:rPr>
                <w:rFonts w:ascii="Times New Roman" w:hAnsi="Times New Roman" w:cs="Times New Roman"/>
                <w:sz w:val="20"/>
                <w:szCs w:val="20"/>
              </w:rPr>
            </w:pPr>
            <w:r>
              <w:rPr>
                <w:rFonts w:ascii="Times New Roman" w:hAnsi="Times New Roman" w:cs="Times New Roman"/>
                <w:sz w:val="20"/>
                <w:szCs w:val="20"/>
              </w:rPr>
              <w:t>3.23±1.2</w:t>
            </w:r>
            <w:r>
              <w:rPr>
                <w:rFonts w:ascii="Times New Roman" w:hAnsi="Times New Roman" w:cs="Times New Roman"/>
                <w:sz w:val="20"/>
                <w:szCs w:val="20"/>
                <w:vertAlign w:val="superscript"/>
              </w:rPr>
              <w:t>d</w:t>
            </w:r>
          </w:p>
        </w:tc>
      </w:tr>
    </w:tbl>
    <w:p w:rsidR="00242F4C" w:rsidRDefault="001251CA">
      <w:pPr>
        <w:spacing w:after="0" w:line="240" w:lineRule="auto"/>
        <w:ind w:left="1276" w:hanging="1276"/>
        <w:jc w:val="both"/>
        <w:rPr>
          <w:rFonts w:ascii="Times New Roman" w:eastAsia="Times New Roman" w:hAnsi="Times New Roman" w:cs="Times New Roman"/>
          <w:sz w:val="20"/>
          <w:szCs w:val="20"/>
          <w:shd w:val="clear" w:color="auto" w:fill="FFFFFF"/>
        </w:rPr>
      </w:pPr>
      <w:r>
        <w:rPr>
          <w:rFonts w:ascii="Times New Roman" w:hAnsi="Times New Roman" w:cs="Times New Roman"/>
          <w:sz w:val="20"/>
          <w:szCs w:val="20"/>
        </w:rPr>
        <w:t xml:space="preserve">Explanation: </w:t>
      </w:r>
      <w:proofErr w:type="gramStart"/>
      <w:r>
        <w:rPr>
          <w:rFonts w:ascii="Times New Roman" w:hAnsi="Times New Roman" w:cs="Times New Roman"/>
          <w:sz w:val="20"/>
          <w:szCs w:val="20"/>
        </w:rPr>
        <w:t>C1(</w:t>
      </w:r>
      <w:proofErr w:type="gramEnd"/>
      <w:r>
        <w:rPr>
          <w:rFonts w:ascii="Times New Roman" w:hAnsi="Times New Roman" w:cs="Times New Roman"/>
          <w:sz w:val="20"/>
          <w:szCs w:val="20"/>
        </w:rPr>
        <w:t xml:space="preserve">healthy control), C2( CdSO4 with dose of 5.6mg/kg body weight),                        C3(CdSO4 with lycopene dose of 0.36mg/kg of bodyweight, C4(CdSO4 with                      lycopene dose of 0.72 mg/kg body weight, C5(CdSO4 with lycopene dose of                       1.08 mg/kg body weight, C6(CdSO4 with </w:t>
      </w:r>
      <w:proofErr w:type="spellStart"/>
      <w:r>
        <w:rPr>
          <w:rFonts w:ascii="Times New Roman" w:hAnsi="Times New Roman" w:cs="Times New Roman"/>
          <w:sz w:val="20"/>
          <w:szCs w:val="20"/>
        </w:rPr>
        <w:t>dimercaprol</w:t>
      </w:r>
      <w:proofErr w:type="spellEnd"/>
      <w:r>
        <w:rPr>
          <w:rFonts w:ascii="Times New Roman" w:hAnsi="Times New Roman" w:cs="Times New Roman"/>
          <w:sz w:val="20"/>
          <w:szCs w:val="20"/>
        </w:rPr>
        <w:t xml:space="preserve"> dose of 0.3 mg/kg body                      weight).</w:t>
      </w:r>
      <w:r>
        <w:rPr>
          <w:rFonts w:ascii="Times New Roman" w:eastAsia="Times New Roman" w:hAnsi="Times New Roman" w:cs="Times New Roman"/>
          <w:sz w:val="20"/>
          <w:szCs w:val="20"/>
          <w:shd w:val="clear" w:color="auto" w:fill="FFFFFF"/>
        </w:rPr>
        <w:t xml:space="preserve">Column followed by the same letter is not significantly different with real level </w:t>
      </w:r>
      <w:r>
        <w:rPr>
          <w:rFonts w:ascii="Times New Roman" w:hAnsi="Times New Roman" w:cs="Times New Roman"/>
          <w:sz w:val="20"/>
          <w:szCs w:val="20"/>
          <w:shd w:val="clear" w:color="auto" w:fill="FFFFFF"/>
        </w:rPr>
        <w:t>p</w:t>
      </w:r>
      <w:r>
        <w:rPr>
          <w:rFonts w:ascii="Times New Roman" w:eastAsia="Times New Roman" w:hAnsi="Times New Roman" w:cs="Times New Roman"/>
          <w:sz w:val="20"/>
          <w:szCs w:val="20"/>
          <w:shd w:val="clear" w:color="auto" w:fill="FFFFFF"/>
        </w:rPr>
        <w:t>&lt; 0.05</w:t>
      </w:r>
    </w:p>
    <w:p w:rsidR="00242F4C" w:rsidRDefault="00242F4C">
      <w:pPr>
        <w:spacing w:after="0" w:line="240" w:lineRule="auto"/>
        <w:ind w:left="1276" w:hanging="1276"/>
        <w:jc w:val="both"/>
        <w:rPr>
          <w:rFonts w:ascii="Times New Roman" w:eastAsia="Times New Roman" w:hAnsi="Times New Roman" w:cs="Times New Roman"/>
          <w:sz w:val="20"/>
          <w:szCs w:val="20"/>
          <w:shd w:val="clear" w:color="auto" w:fill="FFFFFF"/>
        </w:rPr>
      </w:pPr>
    </w:p>
    <w:p w:rsidR="00242F4C" w:rsidRDefault="001251CA">
      <w:pPr>
        <w:spacing w:after="0" w:line="360" w:lineRule="auto"/>
        <w:jc w:val="both"/>
        <w:rPr>
          <w:rFonts w:ascii="Times New Roman" w:eastAsia="Times New Roman" w:hAnsi="Times New Roman" w:cs="Times New Roman"/>
          <w:color w:val="212121"/>
          <w:sz w:val="24"/>
          <w:szCs w:val="24"/>
        </w:rPr>
      </w:pPr>
      <w:r>
        <w:rPr>
          <w:rFonts w:ascii="Times New Roman" w:hAnsi="Times New Roman" w:cs="Times New Roman"/>
          <w:sz w:val="24"/>
          <w:szCs w:val="24"/>
        </w:rPr>
        <w:tab/>
        <w:t xml:space="preserve">The highest of Cd level was </w:t>
      </w:r>
      <w:proofErr w:type="gramStart"/>
      <w:r>
        <w:rPr>
          <w:rFonts w:ascii="Times New Roman" w:hAnsi="Times New Roman" w:cs="Times New Roman"/>
          <w:sz w:val="24"/>
          <w:szCs w:val="24"/>
        </w:rPr>
        <w:t>occur</w:t>
      </w:r>
      <w:proofErr w:type="gramEnd"/>
      <w:r>
        <w:rPr>
          <w:rFonts w:ascii="Times New Roman" w:hAnsi="Times New Roman" w:cs="Times New Roman"/>
          <w:sz w:val="24"/>
          <w:szCs w:val="24"/>
        </w:rPr>
        <w:t xml:space="preserve"> in C2, after rat giving CdSO4.</w:t>
      </w:r>
      <w:r>
        <w:rPr>
          <w:rFonts w:ascii="Times New Roman" w:eastAsia="Times New Roman" w:hAnsi="Times New Roman" w:cs="Times New Roman"/>
          <w:color w:val="212121"/>
          <w:sz w:val="24"/>
          <w:szCs w:val="24"/>
        </w:rPr>
        <w:t xml:space="preserve"> This is because after Cd entering the body will bind into </w:t>
      </w:r>
      <w:proofErr w:type="spellStart"/>
      <w:r>
        <w:rPr>
          <w:rFonts w:ascii="Times New Roman" w:eastAsia="Times New Roman" w:hAnsi="Times New Roman" w:cs="Times New Roman"/>
          <w:color w:val="212121"/>
          <w:sz w:val="24"/>
          <w:szCs w:val="24"/>
        </w:rPr>
        <w:t>methallothionein</w:t>
      </w:r>
      <w:proofErr w:type="spellEnd"/>
      <w:r>
        <w:rPr>
          <w:rFonts w:ascii="Times New Roman" w:eastAsia="Times New Roman" w:hAnsi="Times New Roman" w:cs="Times New Roman"/>
          <w:color w:val="212121"/>
          <w:sz w:val="24"/>
          <w:szCs w:val="24"/>
        </w:rPr>
        <w:t xml:space="preserve"> (Cd + Mt) and causes increasing of Reactive Oxygen Species (ROS) such as </w:t>
      </w:r>
      <w:r>
        <w:rPr>
          <w:rFonts w:ascii="Times New Roman" w:eastAsia="Times New Roman" w:hAnsi="Times New Roman" w:cs="Times New Roman"/>
          <w:color w:val="212121"/>
          <w:sz w:val="24"/>
          <w:szCs w:val="24"/>
          <w:vertAlign w:val="superscript"/>
        </w:rPr>
        <w:t>1</w:t>
      </w:r>
      <w:r>
        <w:rPr>
          <w:rFonts w:ascii="Times New Roman" w:eastAsia="Times New Roman" w:hAnsi="Times New Roman" w:cs="Times New Roman"/>
          <w:color w:val="212121"/>
          <w:sz w:val="24"/>
          <w:szCs w:val="24"/>
        </w:rPr>
        <w:t>O</w:t>
      </w:r>
      <w:r>
        <w:rPr>
          <w:rFonts w:ascii="Times New Roman" w:eastAsia="Times New Roman" w:hAnsi="Times New Roman" w:cs="Times New Roman"/>
          <w:color w:val="212121"/>
          <w:sz w:val="24"/>
          <w:szCs w:val="24"/>
          <w:vertAlign w:val="subscript"/>
        </w:rPr>
        <w:t>2</w:t>
      </w:r>
      <w:r>
        <w:rPr>
          <w:rFonts w:ascii="Times New Roman" w:eastAsia="Times New Roman" w:hAnsi="Times New Roman" w:cs="Times New Roman"/>
          <w:color w:val="212121"/>
          <w:sz w:val="24"/>
          <w:szCs w:val="24"/>
        </w:rPr>
        <w:t>, O</w:t>
      </w:r>
      <w:r>
        <w:rPr>
          <w:rFonts w:ascii="Times New Roman" w:eastAsia="Times New Roman" w:hAnsi="Times New Roman" w:cs="Times New Roman"/>
          <w:color w:val="212121"/>
          <w:sz w:val="24"/>
          <w:szCs w:val="24"/>
          <w:vertAlign w:val="subscript"/>
        </w:rPr>
        <w:t>2</w:t>
      </w:r>
      <w:r>
        <w:rPr>
          <w:rFonts w:ascii="Times New Roman" w:eastAsia="Times New Roman" w:hAnsi="Times New Roman" w:cs="Times New Roman"/>
          <w:color w:val="212121"/>
          <w:sz w:val="24"/>
          <w:szCs w:val="24"/>
          <w:vertAlign w:val="superscript"/>
        </w:rPr>
        <w:t>-</w:t>
      </w:r>
      <w:r>
        <w:rPr>
          <w:rFonts w:ascii="Times New Roman" w:eastAsia="Times New Roman" w:hAnsi="Times New Roman" w:cs="Times New Roman"/>
          <w:color w:val="212121"/>
          <w:sz w:val="24"/>
          <w:szCs w:val="24"/>
        </w:rPr>
        <w:t xml:space="preserve"> and OH</w:t>
      </w:r>
      <w:r>
        <w:rPr>
          <w:rFonts w:ascii="Times New Roman" w:eastAsia="Times New Roman" w:hAnsi="Times New Roman" w:cs="Times New Roman"/>
          <w:color w:val="212121"/>
          <w:sz w:val="24"/>
          <w:szCs w:val="24"/>
          <w:vertAlign w:val="superscript"/>
        </w:rPr>
        <w:t>-</w:t>
      </w:r>
      <w:r>
        <w:rPr>
          <w:rFonts w:ascii="Times New Roman" w:eastAsia="Times New Roman" w:hAnsi="Times New Roman" w:cs="Times New Roman"/>
          <w:color w:val="212121"/>
          <w:sz w:val="24"/>
          <w:szCs w:val="24"/>
        </w:rPr>
        <w:t xml:space="preserve"> which leads to a lipid peroxidation result in damage of kidney organ especially to renal proximal tubule and Cd accumulate in this organ (Cho </w:t>
      </w:r>
      <w:r>
        <w:rPr>
          <w:rFonts w:ascii="Times New Roman" w:eastAsia="Times New Roman" w:hAnsi="Times New Roman" w:cs="Times New Roman"/>
          <w:i/>
          <w:color w:val="212121"/>
          <w:sz w:val="24"/>
          <w:szCs w:val="24"/>
        </w:rPr>
        <w:t>et al</w:t>
      </w:r>
      <w:r>
        <w:rPr>
          <w:rFonts w:ascii="Times New Roman" w:eastAsia="Times New Roman" w:hAnsi="Times New Roman" w:cs="Times New Roman"/>
          <w:color w:val="212121"/>
          <w:sz w:val="24"/>
          <w:szCs w:val="24"/>
        </w:rPr>
        <w:t xml:space="preserve">., 2010: Chen </w:t>
      </w:r>
      <w:r>
        <w:rPr>
          <w:rFonts w:ascii="Times New Roman" w:eastAsia="Times New Roman" w:hAnsi="Times New Roman" w:cs="Times New Roman"/>
          <w:i/>
          <w:color w:val="212121"/>
          <w:sz w:val="24"/>
          <w:szCs w:val="24"/>
        </w:rPr>
        <w:t>et al</w:t>
      </w:r>
      <w:r>
        <w:rPr>
          <w:rFonts w:ascii="Times New Roman" w:eastAsia="Times New Roman" w:hAnsi="Times New Roman" w:cs="Times New Roman"/>
          <w:color w:val="212121"/>
          <w:sz w:val="24"/>
          <w:szCs w:val="24"/>
        </w:rPr>
        <w:t xml:space="preserve">., 2015). The presence of damaging the renal proximal tubules by Cd leading to an increase in blood </w:t>
      </w:r>
      <w:proofErr w:type="spellStart"/>
      <w:r>
        <w:rPr>
          <w:rFonts w:ascii="Times New Roman" w:eastAsia="Times New Roman" w:hAnsi="Times New Roman" w:cs="Times New Roman"/>
          <w:color w:val="212121"/>
          <w:sz w:val="24"/>
          <w:szCs w:val="24"/>
        </w:rPr>
        <w:t>creatinine</w:t>
      </w:r>
      <w:proofErr w:type="spellEnd"/>
      <w:r>
        <w:rPr>
          <w:rFonts w:ascii="Times New Roman" w:eastAsia="Times New Roman" w:hAnsi="Times New Roman" w:cs="Times New Roman"/>
          <w:color w:val="212121"/>
          <w:sz w:val="24"/>
          <w:szCs w:val="24"/>
        </w:rPr>
        <w:t xml:space="preserve">, </w:t>
      </w:r>
      <w:proofErr w:type="spellStart"/>
      <w:r>
        <w:rPr>
          <w:rFonts w:ascii="Times New Roman" w:eastAsia="Times New Roman" w:hAnsi="Times New Roman" w:cs="Times New Roman"/>
          <w:color w:val="212121"/>
          <w:sz w:val="24"/>
          <w:szCs w:val="24"/>
        </w:rPr>
        <w:t>urea</w:t>
      </w:r>
      <w:proofErr w:type="gramStart"/>
      <w:r>
        <w:rPr>
          <w:rFonts w:ascii="Times New Roman" w:eastAsia="Times New Roman" w:hAnsi="Times New Roman" w:cs="Times New Roman"/>
          <w:color w:val="212121"/>
          <w:sz w:val="24"/>
          <w:szCs w:val="24"/>
        </w:rPr>
        <w:t>,uric</w:t>
      </w:r>
      <w:proofErr w:type="spellEnd"/>
      <w:proofErr w:type="gramEnd"/>
      <w:r>
        <w:rPr>
          <w:rFonts w:ascii="Times New Roman" w:eastAsia="Times New Roman" w:hAnsi="Times New Roman" w:cs="Times New Roman"/>
          <w:color w:val="212121"/>
          <w:sz w:val="24"/>
          <w:szCs w:val="24"/>
        </w:rPr>
        <w:t xml:space="preserve"> acid and β2-M level (Table 1)   (Johnson </w:t>
      </w:r>
      <w:r>
        <w:rPr>
          <w:rFonts w:ascii="Times New Roman" w:eastAsia="Times New Roman" w:hAnsi="Times New Roman" w:cs="Times New Roman"/>
          <w:i/>
          <w:color w:val="212121"/>
          <w:sz w:val="24"/>
          <w:szCs w:val="24"/>
        </w:rPr>
        <w:t>et al</w:t>
      </w:r>
      <w:r>
        <w:rPr>
          <w:rFonts w:ascii="Times New Roman" w:eastAsia="Times New Roman" w:hAnsi="Times New Roman" w:cs="Times New Roman"/>
          <w:color w:val="212121"/>
          <w:sz w:val="24"/>
          <w:szCs w:val="24"/>
        </w:rPr>
        <w:t>.,2012;</w:t>
      </w:r>
      <w:r>
        <w:rPr>
          <w:rFonts w:ascii="Times New Roman" w:hAnsi="Times New Roman" w:cs="Times New Roman"/>
          <w:sz w:val="24"/>
          <w:szCs w:val="24"/>
        </w:rPr>
        <w:t>Bernhoft, 2013</w:t>
      </w:r>
      <w:r>
        <w:rPr>
          <w:rFonts w:ascii="Times New Roman" w:eastAsia="Times New Roman" w:hAnsi="Times New Roman" w:cs="Times New Roman"/>
          <w:color w:val="212121"/>
          <w:sz w:val="24"/>
          <w:szCs w:val="24"/>
        </w:rPr>
        <w:t>).</w:t>
      </w:r>
    </w:p>
    <w:p w:rsidR="00242F4C" w:rsidRDefault="001251CA">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color w:val="212121"/>
          <w:sz w:val="24"/>
          <w:szCs w:val="24"/>
        </w:rPr>
        <w:t xml:space="preserve">Increasing of β2-M is due to renal dysfunction resulting in inhibition of salt reabsorption, reduction of water reabsorption and consequently an increase in urine volume (polyuria). Normal </w:t>
      </w:r>
      <w:proofErr w:type="gramStart"/>
      <w:r>
        <w:rPr>
          <w:rFonts w:ascii="Times New Roman" w:eastAsia="Times New Roman" w:hAnsi="Times New Roman" w:cs="Times New Roman"/>
          <w:color w:val="212121"/>
          <w:sz w:val="24"/>
          <w:szCs w:val="24"/>
        </w:rPr>
        <w:t>value of β2-M were</w:t>
      </w:r>
      <w:proofErr w:type="gramEnd"/>
      <w:r>
        <w:rPr>
          <w:rFonts w:ascii="Times New Roman" w:eastAsia="Times New Roman" w:hAnsi="Times New Roman" w:cs="Times New Roman"/>
          <w:color w:val="212121"/>
          <w:sz w:val="24"/>
          <w:szCs w:val="24"/>
        </w:rPr>
        <w:t xml:space="preserve"> 80-150 </w:t>
      </w:r>
      <w:proofErr w:type="spellStart"/>
      <w:r>
        <w:rPr>
          <w:rFonts w:ascii="Times New Roman" w:eastAsia="Times New Roman" w:hAnsi="Times New Roman" w:cs="Times New Roman"/>
          <w:color w:val="212121"/>
          <w:sz w:val="24"/>
          <w:szCs w:val="24"/>
        </w:rPr>
        <w:t>ng</w:t>
      </w:r>
      <w:proofErr w:type="spellEnd"/>
      <w:r>
        <w:rPr>
          <w:rFonts w:ascii="Times New Roman" w:eastAsia="Times New Roman" w:hAnsi="Times New Roman" w:cs="Times New Roman"/>
          <w:color w:val="212121"/>
          <w:sz w:val="24"/>
          <w:szCs w:val="24"/>
        </w:rPr>
        <w:t xml:space="preserve">/mL (Li </w:t>
      </w:r>
      <w:r>
        <w:rPr>
          <w:rFonts w:ascii="Times New Roman" w:eastAsia="Times New Roman" w:hAnsi="Times New Roman" w:cs="Times New Roman"/>
          <w:i/>
          <w:color w:val="212121"/>
          <w:sz w:val="24"/>
          <w:szCs w:val="24"/>
        </w:rPr>
        <w:t>et al</w:t>
      </w:r>
      <w:r>
        <w:rPr>
          <w:rFonts w:ascii="Times New Roman" w:eastAsia="Times New Roman" w:hAnsi="Times New Roman" w:cs="Times New Roman"/>
          <w:color w:val="212121"/>
          <w:sz w:val="24"/>
          <w:szCs w:val="24"/>
        </w:rPr>
        <w:t xml:space="preserve">., 2016). </w:t>
      </w:r>
      <w:proofErr w:type="spellStart"/>
      <w:proofErr w:type="gramStart"/>
      <w:r>
        <w:rPr>
          <w:rFonts w:ascii="Times New Roman" w:eastAsia="Times New Roman" w:hAnsi="Times New Roman" w:cs="Times New Roman"/>
          <w:color w:val="212121"/>
          <w:sz w:val="24"/>
          <w:szCs w:val="24"/>
        </w:rPr>
        <w:t>Creatininis</w:t>
      </w:r>
      <w:proofErr w:type="spellEnd"/>
      <w:r>
        <w:rPr>
          <w:rFonts w:ascii="Times New Roman" w:eastAsia="Times New Roman" w:hAnsi="Times New Roman" w:cs="Times New Roman"/>
          <w:color w:val="212121"/>
          <w:sz w:val="24"/>
          <w:szCs w:val="24"/>
        </w:rPr>
        <w:t xml:space="preserve"> a metabolic result of </w:t>
      </w:r>
      <w:proofErr w:type="spellStart"/>
      <w:r>
        <w:rPr>
          <w:rFonts w:ascii="Times New Roman" w:eastAsia="Times New Roman" w:hAnsi="Times New Roman" w:cs="Times New Roman"/>
          <w:color w:val="212121"/>
          <w:sz w:val="24"/>
          <w:szCs w:val="24"/>
        </w:rPr>
        <w:t>creatine</w:t>
      </w:r>
      <w:proofErr w:type="spellEnd"/>
      <w:r>
        <w:rPr>
          <w:rFonts w:ascii="Times New Roman" w:eastAsia="Times New Roman" w:hAnsi="Times New Roman" w:cs="Times New Roman"/>
          <w:color w:val="212121"/>
          <w:sz w:val="24"/>
          <w:szCs w:val="24"/>
        </w:rPr>
        <w:t xml:space="preserve"> and phosphocreatine which filtered in the glomerulus and reabsorbed in the kidney tubules.</w:t>
      </w:r>
      <w:proofErr w:type="gramEnd"/>
      <w:r>
        <w:rPr>
          <w:rFonts w:ascii="Times New Roman" w:eastAsia="Times New Roman" w:hAnsi="Times New Roman" w:cs="Times New Roman"/>
          <w:color w:val="212121"/>
          <w:sz w:val="24"/>
          <w:szCs w:val="24"/>
        </w:rPr>
        <w:t xml:space="preserve"> Kidney dysfunction caused Glomerular Filtration Rate (GFR) decreases then the ability to filtrate </w:t>
      </w:r>
      <w:proofErr w:type="spellStart"/>
      <w:r>
        <w:rPr>
          <w:rFonts w:ascii="Times New Roman" w:eastAsia="Times New Roman" w:hAnsi="Times New Roman" w:cs="Times New Roman"/>
          <w:color w:val="212121"/>
          <w:sz w:val="24"/>
          <w:szCs w:val="24"/>
        </w:rPr>
        <w:t>creatinine</w:t>
      </w:r>
      <w:proofErr w:type="spellEnd"/>
      <w:r>
        <w:rPr>
          <w:rFonts w:ascii="Times New Roman" w:eastAsia="Times New Roman" w:hAnsi="Times New Roman" w:cs="Times New Roman"/>
          <w:color w:val="212121"/>
          <w:sz w:val="24"/>
          <w:szCs w:val="24"/>
        </w:rPr>
        <w:t xml:space="preserve"> will </w:t>
      </w:r>
      <w:proofErr w:type="spellStart"/>
      <w:r>
        <w:rPr>
          <w:rFonts w:ascii="Times New Roman" w:eastAsia="Times New Roman" w:hAnsi="Times New Roman" w:cs="Times New Roman"/>
          <w:color w:val="212121"/>
          <w:sz w:val="24"/>
          <w:szCs w:val="24"/>
        </w:rPr>
        <w:t>decrease,so</w:t>
      </w:r>
      <w:proofErr w:type="spellEnd"/>
      <w:r>
        <w:rPr>
          <w:rFonts w:ascii="Times New Roman" w:eastAsia="Times New Roman" w:hAnsi="Times New Roman" w:cs="Times New Roman"/>
          <w:color w:val="212121"/>
          <w:sz w:val="24"/>
          <w:szCs w:val="24"/>
        </w:rPr>
        <w:t xml:space="preserve"> that serum </w:t>
      </w:r>
      <w:proofErr w:type="spellStart"/>
      <w:r>
        <w:rPr>
          <w:rFonts w:ascii="Times New Roman" w:eastAsia="Times New Roman" w:hAnsi="Times New Roman" w:cs="Times New Roman"/>
          <w:color w:val="212121"/>
          <w:sz w:val="24"/>
          <w:szCs w:val="24"/>
        </w:rPr>
        <w:t>creatinine</w:t>
      </w:r>
      <w:proofErr w:type="spellEnd"/>
      <w:r>
        <w:rPr>
          <w:rFonts w:ascii="Times New Roman" w:eastAsia="Times New Roman" w:hAnsi="Times New Roman" w:cs="Times New Roman"/>
          <w:color w:val="212121"/>
          <w:sz w:val="24"/>
          <w:szCs w:val="24"/>
        </w:rPr>
        <w:t xml:space="preserve"> will increase (Normal value 0.3-0.9 mg/</w:t>
      </w:r>
      <w:proofErr w:type="spellStart"/>
      <w:r>
        <w:rPr>
          <w:rFonts w:ascii="Times New Roman" w:eastAsia="Times New Roman" w:hAnsi="Times New Roman" w:cs="Times New Roman"/>
          <w:color w:val="212121"/>
          <w:sz w:val="24"/>
          <w:szCs w:val="24"/>
        </w:rPr>
        <w:t>dL</w:t>
      </w:r>
      <w:proofErr w:type="spellEnd"/>
      <w:r>
        <w:rPr>
          <w:rFonts w:ascii="Times New Roman" w:eastAsia="Times New Roman" w:hAnsi="Times New Roman" w:cs="Times New Roman"/>
          <w:color w:val="212121"/>
          <w:sz w:val="24"/>
          <w:szCs w:val="24"/>
        </w:rPr>
        <w:t xml:space="preserve">) ( </w:t>
      </w:r>
      <w:proofErr w:type="spellStart"/>
      <w:r>
        <w:rPr>
          <w:rFonts w:ascii="Times New Roman" w:eastAsia="Times New Roman" w:hAnsi="Times New Roman" w:cs="Times New Roman"/>
          <w:color w:val="212121"/>
          <w:sz w:val="24"/>
          <w:szCs w:val="24"/>
        </w:rPr>
        <w:t>Derelanko</w:t>
      </w:r>
      <w:proofErr w:type="spellEnd"/>
      <w:r>
        <w:rPr>
          <w:rFonts w:ascii="Times New Roman" w:eastAsia="Times New Roman" w:hAnsi="Times New Roman" w:cs="Times New Roman"/>
          <w:color w:val="212121"/>
          <w:sz w:val="24"/>
          <w:szCs w:val="24"/>
        </w:rPr>
        <w:t xml:space="preserve">, 2000). </w:t>
      </w:r>
    </w:p>
    <w:p w:rsidR="00415038" w:rsidRPr="00103E52" w:rsidRDefault="001251CA" w:rsidP="0041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b/>
        <w:t xml:space="preserve">After administration of tomato extract and </w:t>
      </w:r>
      <w:proofErr w:type="spellStart"/>
      <w:r>
        <w:rPr>
          <w:rFonts w:ascii="Times New Roman" w:eastAsia="Times New Roman" w:hAnsi="Times New Roman" w:cs="Times New Roman"/>
          <w:color w:val="212121"/>
          <w:sz w:val="24"/>
          <w:szCs w:val="24"/>
        </w:rPr>
        <w:t>dimercaprol</w:t>
      </w:r>
      <w:proofErr w:type="spellEnd"/>
      <w:r>
        <w:rPr>
          <w:rFonts w:ascii="Times New Roman" w:eastAsia="Times New Roman" w:hAnsi="Times New Roman" w:cs="Times New Roman"/>
          <w:color w:val="212121"/>
          <w:sz w:val="24"/>
          <w:szCs w:val="24"/>
        </w:rPr>
        <w:t xml:space="preserve"> for 14 days resulted in improvements in renal function, characterized by decreased levels of blood Cd, </w:t>
      </w:r>
      <w:proofErr w:type="spellStart"/>
      <w:proofErr w:type="gramStart"/>
      <w:r>
        <w:rPr>
          <w:rFonts w:ascii="Times New Roman" w:eastAsia="Times New Roman" w:hAnsi="Times New Roman" w:cs="Times New Roman"/>
          <w:color w:val="212121"/>
          <w:sz w:val="24"/>
          <w:szCs w:val="24"/>
        </w:rPr>
        <w:t>creatinine</w:t>
      </w:r>
      <w:proofErr w:type="spellEnd"/>
      <w:r>
        <w:rPr>
          <w:rFonts w:ascii="Times New Roman" w:eastAsia="Times New Roman" w:hAnsi="Times New Roman" w:cs="Times New Roman"/>
          <w:color w:val="212121"/>
          <w:sz w:val="24"/>
          <w:szCs w:val="24"/>
        </w:rPr>
        <w:t xml:space="preserve">  urea</w:t>
      </w:r>
      <w:proofErr w:type="gramEnd"/>
      <w:r>
        <w:rPr>
          <w:rFonts w:ascii="Times New Roman" w:eastAsia="Times New Roman" w:hAnsi="Times New Roman" w:cs="Times New Roman"/>
          <w:color w:val="212121"/>
          <w:sz w:val="24"/>
          <w:szCs w:val="24"/>
        </w:rPr>
        <w:t xml:space="preserve">, uric acid and β2-M, which returned to normal. The results of statistical analysis showed very significant differences between control and treatment groups. Lycopene and flavonoids in tomatoes can neutralize free radical of Cd </w:t>
      </w:r>
      <w:r>
        <w:rPr>
          <w:rFonts w:ascii="Times New Roman" w:eastAsia="Times New Roman" w:hAnsi="Times New Roman" w:cs="Times New Roman"/>
          <w:color w:val="212121"/>
          <w:sz w:val="24"/>
          <w:szCs w:val="24"/>
          <w:vertAlign w:val="superscript"/>
        </w:rPr>
        <w:t>+</w:t>
      </w:r>
      <w:proofErr w:type="gramStart"/>
      <w:r>
        <w:rPr>
          <w:rFonts w:ascii="Times New Roman" w:eastAsia="Times New Roman" w:hAnsi="Times New Roman" w:cs="Times New Roman"/>
          <w:color w:val="212121"/>
          <w:sz w:val="24"/>
          <w:szCs w:val="24"/>
        </w:rPr>
        <w:t>Mt  by</w:t>
      </w:r>
      <w:proofErr w:type="gramEnd"/>
      <w:r>
        <w:rPr>
          <w:rFonts w:ascii="Times New Roman" w:eastAsia="Times New Roman" w:hAnsi="Times New Roman" w:cs="Times New Roman"/>
          <w:color w:val="212121"/>
          <w:sz w:val="24"/>
          <w:szCs w:val="24"/>
        </w:rPr>
        <w:t xml:space="preserve"> giving H</w:t>
      </w:r>
      <w:r>
        <w:rPr>
          <w:rFonts w:ascii="Times New Roman" w:eastAsia="Times New Roman" w:hAnsi="Times New Roman" w:cs="Times New Roman"/>
          <w:color w:val="212121"/>
          <w:sz w:val="24"/>
          <w:szCs w:val="24"/>
          <w:vertAlign w:val="superscript"/>
        </w:rPr>
        <w:t>+</w:t>
      </w:r>
      <w:r>
        <w:rPr>
          <w:rFonts w:ascii="Times New Roman" w:eastAsia="Times New Roman" w:hAnsi="Times New Roman" w:cs="Times New Roman"/>
          <w:color w:val="212121"/>
          <w:sz w:val="24"/>
          <w:szCs w:val="24"/>
        </w:rPr>
        <w:t xml:space="preserve"> as an electron donor, result in improvements of kidney organ.</w:t>
      </w:r>
      <w:r>
        <w:rPr>
          <w:rFonts w:ascii="inherit" w:eastAsia="Times New Roman" w:hAnsi="inherit" w:cs="Courier New"/>
          <w:color w:val="212121"/>
          <w:sz w:val="24"/>
          <w:szCs w:val="24"/>
        </w:rPr>
        <w:t xml:space="preserve"> Lycopene in tomato fruit  may reducing free radicals is 20 times greater than vitamin C and 10 times larger than vitamin E. (</w:t>
      </w:r>
      <w:proofErr w:type="spellStart"/>
      <w:r>
        <w:rPr>
          <w:rFonts w:ascii="Times New Roman" w:eastAsiaTheme="minorHAnsi" w:hAnsi="Times New Roman" w:cs="Times New Roman"/>
          <w:sz w:val="24"/>
          <w:szCs w:val="24"/>
        </w:rPr>
        <w:t>Agarwal</w:t>
      </w:r>
      <w:proofErr w:type="spellEnd"/>
      <w:r>
        <w:rPr>
          <w:rFonts w:ascii="Times New Roman" w:eastAsiaTheme="minorHAnsi" w:hAnsi="Times New Roman" w:cs="Times New Roman"/>
          <w:sz w:val="24"/>
          <w:szCs w:val="24"/>
        </w:rPr>
        <w:t xml:space="preserve"> and </w:t>
      </w:r>
      <w:proofErr w:type="spellStart"/>
      <w:r>
        <w:rPr>
          <w:rFonts w:ascii="Times New Roman" w:eastAsiaTheme="minorHAnsi" w:hAnsi="Times New Roman" w:cs="Times New Roman"/>
          <w:sz w:val="24"/>
          <w:szCs w:val="24"/>
        </w:rPr>
        <w:t>Rao</w:t>
      </w:r>
      <w:proofErr w:type="spellEnd"/>
      <w:r>
        <w:rPr>
          <w:rFonts w:ascii="Times New Roman" w:eastAsiaTheme="minorHAnsi" w:hAnsi="Times New Roman" w:cs="Times New Roman"/>
          <w:sz w:val="24"/>
          <w:szCs w:val="24"/>
        </w:rPr>
        <w:t>, 2000 ;</w:t>
      </w:r>
      <w:proofErr w:type="spellStart"/>
      <w:r>
        <w:rPr>
          <w:rFonts w:ascii="Times New Roman" w:eastAsiaTheme="minorHAnsi" w:hAnsi="Times New Roman" w:cs="Times New Roman"/>
          <w:sz w:val="24"/>
          <w:szCs w:val="24"/>
        </w:rPr>
        <w:t>Holzapfel</w:t>
      </w:r>
      <w:proofErr w:type="spellEnd"/>
      <w:r>
        <w:rPr>
          <w:rFonts w:ascii="Times New Roman" w:eastAsiaTheme="minorHAnsi" w:hAnsi="Times New Roman" w:cs="Times New Roman"/>
          <w:sz w:val="24"/>
          <w:szCs w:val="24"/>
        </w:rPr>
        <w:t xml:space="preserve">., </w:t>
      </w:r>
      <w:r>
        <w:rPr>
          <w:rFonts w:ascii="Times New Roman" w:eastAsiaTheme="minorHAnsi" w:hAnsi="Times New Roman" w:cs="Times New Roman"/>
          <w:i/>
          <w:sz w:val="24"/>
          <w:szCs w:val="24"/>
        </w:rPr>
        <w:t>et al</w:t>
      </w:r>
      <w:r>
        <w:rPr>
          <w:rFonts w:ascii="Times New Roman" w:eastAsiaTheme="minorHAnsi" w:hAnsi="Times New Roman" w:cs="Times New Roman"/>
          <w:sz w:val="24"/>
          <w:szCs w:val="24"/>
        </w:rPr>
        <w:t>., 2013).</w:t>
      </w:r>
      <w:r w:rsidR="00415038" w:rsidRPr="00415038">
        <w:rPr>
          <w:rFonts w:ascii="Times New Roman" w:eastAsiaTheme="minorHAnsi" w:hAnsi="Times New Roman" w:cs="Times New Roman"/>
          <w:sz w:val="24"/>
          <w:szCs w:val="24"/>
        </w:rPr>
        <w:t xml:space="preserve"> </w:t>
      </w:r>
      <w:r w:rsidR="00415038">
        <w:rPr>
          <w:rFonts w:ascii="Times New Roman" w:eastAsiaTheme="minorHAnsi" w:hAnsi="Times New Roman" w:cs="Times New Roman"/>
          <w:sz w:val="24"/>
          <w:szCs w:val="24"/>
        </w:rPr>
        <w:lastRenderedPageBreak/>
        <w:t>Lycopene in t</w:t>
      </w:r>
      <w:r w:rsidR="00415038" w:rsidRPr="00103E52">
        <w:rPr>
          <w:rFonts w:ascii="Times New Roman" w:eastAsia="Times New Roman" w:hAnsi="Times New Roman" w:cs="Times New Roman"/>
          <w:color w:val="212121"/>
          <w:sz w:val="24"/>
          <w:szCs w:val="24"/>
        </w:rPr>
        <w:t xml:space="preserve">omato extract dose 1.08 mg / </w:t>
      </w:r>
      <w:proofErr w:type="spellStart"/>
      <w:r w:rsidR="00415038" w:rsidRPr="00103E52">
        <w:rPr>
          <w:rFonts w:ascii="Times New Roman" w:eastAsia="Times New Roman" w:hAnsi="Times New Roman" w:cs="Times New Roman"/>
          <w:color w:val="212121"/>
          <w:sz w:val="24"/>
          <w:szCs w:val="24"/>
        </w:rPr>
        <w:t>kgB</w:t>
      </w:r>
      <w:r w:rsidR="00415038">
        <w:rPr>
          <w:rFonts w:ascii="Times New Roman" w:eastAsia="Times New Roman" w:hAnsi="Times New Roman" w:cs="Times New Roman"/>
          <w:color w:val="212121"/>
          <w:sz w:val="24"/>
          <w:szCs w:val="24"/>
        </w:rPr>
        <w:t>W</w:t>
      </w:r>
      <w:proofErr w:type="spellEnd"/>
      <w:r w:rsidR="00415038">
        <w:rPr>
          <w:rFonts w:ascii="Times New Roman" w:eastAsia="Times New Roman" w:hAnsi="Times New Roman" w:cs="Times New Roman"/>
          <w:color w:val="212121"/>
          <w:sz w:val="24"/>
          <w:szCs w:val="24"/>
        </w:rPr>
        <w:t xml:space="preserve"> is the</w:t>
      </w:r>
      <w:r w:rsidR="00415038" w:rsidRPr="00103E52">
        <w:rPr>
          <w:rFonts w:ascii="Times New Roman" w:eastAsia="Times New Roman" w:hAnsi="Times New Roman" w:cs="Times New Roman"/>
          <w:color w:val="212121"/>
          <w:sz w:val="24"/>
          <w:szCs w:val="24"/>
        </w:rPr>
        <w:t xml:space="preserve"> highest</w:t>
      </w:r>
      <w:r w:rsidR="00415038">
        <w:rPr>
          <w:rFonts w:ascii="Times New Roman" w:eastAsia="Times New Roman" w:hAnsi="Times New Roman" w:cs="Times New Roman"/>
          <w:color w:val="212121"/>
          <w:sz w:val="24"/>
          <w:szCs w:val="24"/>
        </w:rPr>
        <w:t xml:space="preserve"> </w:t>
      </w:r>
      <w:r w:rsidR="00415038" w:rsidRPr="00103E52">
        <w:rPr>
          <w:rFonts w:ascii="Times New Roman" w:eastAsia="Times New Roman" w:hAnsi="Times New Roman" w:cs="Times New Roman"/>
          <w:color w:val="212121"/>
          <w:sz w:val="24"/>
          <w:szCs w:val="24"/>
        </w:rPr>
        <w:t xml:space="preserve">in lowering levels </w:t>
      </w:r>
      <w:proofErr w:type="gramStart"/>
      <w:r w:rsidR="00415038" w:rsidRPr="00103E52">
        <w:rPr>
          <w:rFonts w:ascii="Times New Roman" w:eastAsia="Times New Roman" w:hAnsi="Times New Roman" w:cs="Times New Roman"/>
          <w:color w:val="212121"/>
          <w:sz w:val="24"/>
          <w:szCs w:val="24"/>
        </w:rPr>
        <w:t xml:space="preserve">of </w:t>
      </w:r>
      <w:r w:rsidR="00415038">
        <w:rPr>
          <w:rFonts w:ascii="Times New Roman" w:eastAsia="Times New Roman" w:hAnsi="Times New Roman" w:cs="Times New Roman"/>
          <w:color w:val="212121"/>
          <w:sz w:val="24"/>
          <w:szCs w:val="24"/>
        </w:rPr>
        <w:t xml:space="preserve"> blood</w:t>
      </w:r>
      <w:proofErr w:type="gramEnd"/>
      <w:r w:rsidR="00415038">
        <w:rPr>
          <w:rFonts w:ascii="Times New Roman" w:eastAsia="Times New Roman" w:hAnsi="Times New Roman" w:cs="Times New Roman"/>
          <w:color w:val="212121"/>
          <w:sz w:val="24"/>
          <w:szCs w:val="24"/>
        </w:rPr>
        <w:t xml:space="preserve"> Cd ,</w:t>
      </w:r>
      <w:r w:rsidR="00415038" w:rsidRPr="00103E52">
        <w:rPr>
          <w:rFonts w:ascii="Times New Roman" w:eastAsia="Times New Roman" w:hAnsi="Times New Roman" w:cs="Times New Roman"/>
          <w:color w:val="212121"/>
          <w:sz w:val="24"/>
          <w:szCs w:val="24"/>
        </w:rPr>
        <w:t>β2-M</w:t>
      </w:r>
      <w:r w:rsidR="00415038">
        <w:rPr>
          <w:rFonts w:ascii="Times New Roman" w:eastAsia="Times New Roman" w:hAnsi="Times New Roman" w:cs="Times New Roman"/>
          <w:color w:val="212121"/>
          <w:sz w:val="24"/>
          <w:szCs w:val="24"/>
        </w:rPr>
        <w:t>,creatinine, urea and uric acid levels compare to dose of 0.36 mg/</w:t>
      </w:r>
      <w:proofErr w:type="spellStart"/>
      <w:r w:rsidR="00415038">
        <w:rPr>
          <w:rFonts w:ascii="Times New Roman" w:eastAsia="Times New Roman" w:hAnsi="Times New Roman" w:cs="Times New Roman"/>
          <w:color w:val="212121"/>
          <w:sz w:val="24"/>
          <w:szCs w:val="24"/>
        </w:rPr>
        <w:t>kgBW</w:t>
      </w:r>
      <w:proofErr w:type="spellEnd"/>
      <w:r w:rsidR="00415038">
        <w:rPr>
          <w:rFonts w:ascii="Times New Roman" w:eastAsia="Times New Roman" w:hAnsi="Times New Roman" w:cs="Times New Roman"/>
          <w:color w:val="212121"/>
          <w:sz w:val="24"/>
          <w:szCs w:val="24"/>
        </w:rPr>
        <w:t>, 0.72 mg/</w:t>
      </w:r>
      <w:proofErr w:type="spellStart"/>
      <w:r w:rsidR="00415038">
        <w:rPr>
          <w:rFonts w:ascii="Times New Roman" w:eastAsia="Times New Roman" w:hAnsi="Times New Roman" w:cs="Times New Roman"/>
          <w:color w:val="212121"/>
          <w:sz w:val="24"/>
          <w:szCs w:val="24"/>
        </w:rPr>
        <w:t>kgBW</w:t>
      </w:r>
      <w:proofErr w:type="spellEnd"/>
      <w:r w:rsidR="00415038">
        <w:rPr>
          <w:rFonts w:ascii="Times New Roman" w:eastAsia="Times New Roman" w:hAnsi="Times New Roman" w:cs="Times New Roman"/>
          <w:color w:val="212121"/>
          <w:sz w:val="24"/>
          <w:szCs w:val="24"/>
        </w:rPr>
        <w:t xml:space="preserve"> and </w:t>
      </w:r>
      <w:proofErr w:type="spellStart"/>
      <w:r w:rsidR="00415038">
        <w:rPr>
          <w:rFonts w:ascii="Times New Roman" w:eastAsia="Times New Roman" w:hAnsi="Times New Roman" w:cs="Times New Roman"/>
          <w:color w:val="212121"/>
          <w:sz w:val="24"/>
          <w:szCs w:val="24"/>
        </w:rPr>
        <w:t>dimercaprol</w:t>
      </w:r>
      <w:proofErr w:type="spellEnd"/>
      <w:r w:rsidR="00415038">
        <w:rPr>
          <w:rFonts w:ascii="Times New Roman" w:eastAsia="Times New Roman" w:hAnsi="Times New Roman" w:cs="Times New Roman"/>
          <w:color w:val="212121"/>
          <w:sz w:val="24"/>
          <w:szCs w:val="24"/>
        </w:rPr>
        <w:t xml:space="preserve"> dose of 0.3 mg/</w:t>
      </w:r>
      <w:proofErr w:type="spellStart"/>
      <w:r w:rsidR="00415038">
        <w:rPr>
          <w:rFonts w:ascii="Times New Roman" w:eastAsia="Times New Roman" w:hAnsi="Times New Roman" w:cs="Times New Roman"/>
          <w:color w:val="212121"/>
          <w:sz w:val="24"/>
          <w:szCs w:val="24"/>
        </w:rPr>
        <w:t>kgBW</w:t>
      </w:r>
      <w:proofErr w:type="spellEnd"/>
      <w:r w:rsidR="00415038">
        <w:rPr>
          <w:rFonts w:ascii="Times New Roman" w:eastAsia="Times New Roman" w:hAnsi="Times New Roman" w:cs="Times New Roman"/>
          <w:color w:val="212121"/>
          <w:sz w:val="24"/>
          <w:szCs w:val="24"/>
        </w:rPr>
        <w:t xml:space="preserve">. </w:t>
      </w:r>
    </w:p>
    <w:p w:rsidR="00242F4C" w:rsidRDefault="00242F4C">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rPr>
      </w:pPr>
    </w:p>
    <w:p w:rsidR="00740F4A" w:rsidRDefault="0012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CONCLUSION</w:t>
      </w:r>
    </w:p>
    <w:p w:rsidR="00242F4C" w:rsidRDefault="0012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Tomato extract dose 1.08 mg / </w:t>
      </w:r>
      <w:proofErr w:type="spellStart"/>
      <w:r>
        <w:rPr>
          <w:rFonts w:ascii="Times New Roman" w:eastAsia="Times New Roman" w:hAnsi="Times New Roman" w:cs="Times New Roman"/>
          <w:color w:val="212121"/>
          <w:sz w:val="24"/>
          <w:szCs w:val="24"/>
        </w:rPr>
        <w:t>kgB</w:t>
      </w:r>
      <w:r w:rsidR="00E13713">
        <w:rPr>
          <w:rFonts w:ascii="Times New Roman" w:eastAsia="Times New Roman" w:hAnsi="Times New Roman" w:cs="Times New Roman"/>
          <w:color w:val="212121"/>
          <w:sz w:val="24"/>
          <w:szCs w:val="24"/>
        </w:rPr>
        <w:t>W</w:t>
      </w:r>
      <w:proofErr w:type="spellEnd"/>
      <w:r>
        <w:rPr>
          <w:rFonts w:ascii="Times New Roman" w:eastAsia="Times New Roman" w:hAnsi="Times New Roman" w:cs="Times New Roman"/>
          <w:color w:val="212121"/>
          <w:sz w:val="24"/>
          <w:szCs w:val="24"/>
        </w:rPr>
        <w:t xml:space="preserve"> is the highest in lowering levels of  blood Cd</w:t>
      </w:r>
      <w:r w:rsidR="00415038">
        <w:rPr>
          <w:rFonts w:ascii="Times New Roman" w:eastAsia="Times New Roman" w:hAnsi="Times New Roman" w:cs="Times New Roman"/>
          <w:color w:val="212121"/>
          <w:sz w:val="24"/>
          <w:szCs w:val="24"/>
        </w:rPr>
        <w:t>,</w:t>
      </w:r>
      <w:r>
        <w:rPr>
          <w:rFonts w:ascii="Times New Roman" w:eastAsia="Times New Roman" w:hAnsi="Times New Roman" w:cs="Times New Roman"/>
          <w:color w:val="212121"/>
          <w:sz w:val="24"/>
          <w:szCs w:val="24"/>
        </w:rPr>
        <w:t xml:space="preserve"> β2-M, </w:t>
      </w:r>
      <w:proofErr w:type="spellStart"/>
      <w:r>
        <w:rPr>
          <w:rFonts w:ascii="Times New Roman" w:eastAsia="Times New Roman" w:hAnsi="Times New Roman" w:cs="Times New Roman"/>
          <w:color w:val="212121"/>
          <w:sz w:val="24"/>
          <w:szCs w:val="24"/>
        </w:rPr>
        <w:t>creatinine</w:t>
      </w:r>
      <w:proofErr w:type="spellEnd"/>
      <w:r>
        <w:rPr>
          <w:rFonts w:ascii="Times New Roman" w:eastAsia="Times New Roman" w:hAnsi="Times New Roman" w:cs="Times New Roman"/>
          <w:color w:val="212121"/>
          <w:sz w:val="24"/>
          <w:szCs w:val="24"/>
        </w:rPr>
        <w:t xml:space="preserve">, urea and uric acid levels. </w:t>
      </w:r>
    </w:p>
    <w:p w:rsidR="00242F4C" w:rsidRDefault="0012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ACKNOWLEDGEMENT</w:t>
      </w:r>
    </w:p>
    <w:p w:rsidR="00242F4C" w:rsidRDefault="0012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12121"/>
          <w:sz w:val="20"/>
          <w:szCs w:val="20"/>
        </w:rPr>
      </w:pPr>
      <w:r>
        <w:rPr>
          <w:rFonts w:ascii="Times New Roman" w:eastAsia="Times New Roman" w:hAnsi="Times New Roman" w:cs="Times New Roman"/>
          <w:color w:val="212121"/>
          <w:sz w:val="24"/>
          <w:szCs w:val="24"/>
        </w:rPr>
        <w:t xml:space="preserve">        On this occasion, we thank the Institute for Research and Community Service of the University of </w:t>
      </w:r>
      <w:proofErr w:type="spellStart"/>
      <w:r>
        <w:rPr>
          <w:rFonts w:ascii="Times New Roman" w:eastAsia="Times New Roman" w:hAnsi="Times New Roman" w:cs="Times New Roman"/>
          <w:color w:val="212121"/>
          <w:sz w:val="24"/>
          <w:szCs w:val="24"/>
        </w:rPr>
        <w:t>Jenderal</w:t>
      </w:r>
      <w:proofErr w:type="spellEnd"/>
      <w:r w:rsidR="00740F4A">
        <w:rPr>
          <w:rFonts w:ascii="Times New Roman" w:eastAsia="Times New Roman" w:hAnsi="Times New Roman" w:cs="Times New Roman"/>
          <w:color w:val="212121"/>
          <w:sz w:val="24"/>
          <w:szCs w:val="24"/>
        </w:rPr>
        <w:t xml:space="preserve"> </w:t>
      </w:r>
      <w:proofErr w:type="spellStart"/>
      <w:r>
        <w:rPr>
          <w:rFonts w:ascii="Times New Roman" w:eastAsia="Times New Roman" w:hAnsi="Times New Roman" w:cs="Times New Roman"/>
          <w:color w:val="212121"/>
          <w:sz w:val="24"/>
          <w:szCs w:val="24"/>
        </w:rPr>
        <w:t>Soedirman</w:t>
      </w:r>
      <w:proofErr w:type="spellEnd"/>
      <w:r>
        <w:rPr>
          <w:rFonts w:ascii="Times New Roman" w:eastAsia="Times New Roman" w:hAnsi="Times New Roman" w:cs="Times New Roman"/>
          <w:color w:val="212121"/>
          <w:sz w:val="24"/>
          <w:szCs w:val="24"/>
        </w:rPr>
        <w:t xml:space="preserve"> for the support of Research Fund for Institutional Research of Fiscal Year 2017, so that this research can be completed</w:t>
      </w:r>
      <w:r>
        <w:rPr>
          <w:rFonts w:ascii="inherit" w:eastAsia="Times New Roman" w:hAnsi="inherit" w:cs="Courier New"/>
          <w:color w:val="212121"/>
          <w:sz w:val="20"/>
          <w:szCs w:val="20"/>
        </w:rPr>
        <w:t>.</w:t>
      </w:r>
    </w:p>
    <w:p w:rsidR="00242F4C" w:rsidRDefault="001251CA">
      <w:pPr>
        <w:spacing w:after="0" w:line="36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REFERENCES</w:t>
      </w:r>
    </w:p>
    <w:p w:rsidR="00242F4C" w:rsidRDefault="001251CA">
      <w:pPr>
        <w:spacing w:after="0" w:line="240" w:lineRule="auto"/>
        <w:ind w:left="851" w:hanging="85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ACGIH 2000.Thresold Limited value and detection method for chemical substances and biological exposure indices, </w:t>
      </w:r>
      <w:proofErr w:type="spellStart"/>
      <w:r>
        <w:rPr>
          <w:rFonts w:ascii="Times New Roman" w:eastAsia="Calibri" w:hAnsi="Times New Roman" w:cs="Times New Roman"/>
          <w:sz w:val="24"/>
          <w:szCs w:val="24"/>
        </w:rPr>
        <w:t>Cincniati</w:t>
      </w:r>
      <w:proofErr w:type="spellEnd"/>
      <w:r>
        <w:rPr>
          <w:rFonts w:ascii="Times New Roman" w:eastAsia="Calibri" w:hAnsi="Times New Roman" w:cs="Times New Roman"/>
          <w:sz w:val="24"/>
          <w:szCs w:val="24"/>
        </w:rPr>
        <w:t>.</w:t>
      </w:r>
      <w:proofErr w:type="gramEnd"/>
    </w:p>
    <w:p w:rsidR="00242F4C" w:rsidRDefault="00242F4C">
      <w:pPr>
        <w:spacing w:after="0" w:line="240" w:lineRule="auto"/>
        <w:ind w:left="709" w:hanging="851"/>
        <w:jc w:val="both"/>
        <w:rPr>
          <w:rFonts w:ascii="Times New Roman" w:hAnsi="Times New Roman" w:cs="Times New Roman"/>
          <w:sz w:val="24"/>
          <w:szCs w:val="24"/>
          <w:lang w:val="sv-SE"/>
        </w:rPr>
      </w:pPr>
    </w:p>
    <w:p w:rsidR="00242F4C" w:rsidRDefault="001251CA">
      <w:pPr>
        <w:ind w:left="709" w:hanging="709"/>
        <w:jc w:val="both"/>
        <w:rPr>
          <w:rStyle w:val="fontstyle01"/>
          <w:rFonts w:ascii="Times New Roman" w:hAnsi="Times New Roman" w:cs="Times New Roman"/>
        </w:rPr>
      </w:pPr>
      <w:proofErr w:type="spellStart"/>
      <w:proofErr w:type="gramStart"/>
      <w:r>
        <w:rPr>
          <w:rStyle w:val="fontstyle01"/>
          <w:rFonts w:ascii="Times New Roman" w:hAnsi="Times New Roman" w:cs="Times New Roman"/>
        </w:rPr>
        <w:t>Agarwal</w:t>
      </w:r>
      <w:proofErr w:type="spellEnd"/>
      <w:r>
        <w:rPr>
          <w:rStyle w:val="fontstyle01"/>
          <w:rFonts w:ascii="Times New Roman" w:hAnsi="Times New Roman" w:cs="Times New Roman"/>
        </w:rPr>
        <w:t xml:space="preserve"> S and </w:t>
      </w:r>
      <w:proofErr w:type="spellStart"/>
      <w:r>
        <w:rPr>
          <w:rStyle w:val="fontstyle01"/>
          <w:rFonts w:ascii="Times New Roman" w:hAnsi="Times New Roman" w:cs="Times New Roman"/>
        </w:rPr>
        <w:t>Rao</w:t>
      </w:r>
      <w:proofErr w:type="spellEnd"/>
      <w:r>
        <w:rPr>
          <w:rStyle w:val="fontstyle01"/>
          <w:rFonts w:ascii="Times New Roman" w:hAnsi="Times New Roman" w:cs="Times New Roman"/>
        </w:rPr>
        <w:t xml:space="preserve"> A.V, 2000.Tomato lycopene and its role in human health and chronic diseases.</w:t>
      </w:r>
      <w:proofErr w:type="gramEnd"/>
      <w:r w:rsidR="00243276">
        <w:rPr>
          <w:rStyle w:val="fontstyle01"/>
          <w:rFonts w:ascii="Times New Roman" w:hAnsi="Times New Roman" w:cs="Times New Roman"/>
        </w:rPr>
        <w:t xml:space="preserve"> </w:t>
      </w:r>
      <w:proofErr w:type="gramStart"/>
      <w:r>
        <w:rPr>
          <w:rStyle w:val="fontstyle01"/>
          <w:rFonts w:ascii="Times New Roman" w:hAnsi="Times New Roman" w:cs="Times New Roman"/>
          <w:i/>
        </w:rPr>
        <w:t>Journal of Canadian Medical Association</w:t>
      </w:r>
      <w:r>
        <w:rPr>
          <w:rStyle w:val="fontstyle01"/>
          <w:rFonts w:ascii="Times New Roman" w:hAnsi="Times New Roman" w:cs="Times New Roman"/>
        </w:rPr>
        <w:t>.</w:t>
      </w:r>
      <w:proofErr w:type="gramEnd"/>
      <w:r w:rsidR="00E948D2">
        <w:rPr>
          <w:rStyle w:val="fontstyle01"/>
          <w:rFonts w:ascii="Times New Roman" w:hAnsi="Times New Roman" w:cs="Times New Roman"/>
        </w:rPr>
        <w:t xml:space="preserve"> 163(6):739-744.</w:t>
      </w:r>
    </w:p>
    <w:p w:rsidR="00242F4C" w:rsidRDefault="001251CA">
      <w:pPr>
        <w:spacing w:after="0" w:line="240" w:lineRule="auto"/>
        <w:ind w:left="851" w:hanging="851"/>
        <w:rPr>
          <w:rFonts w:ascii="Times New Roman" w:hAnsi="Times New Roman" w:cs="Times New Roman"/>
          <w:sz w:val="24"/>
          <w:szCs w:val="24"/>
        </w:rPr>
      </w:pPr>
      <w:proofErr w:type="spellStart"/>
      <w:r>
        <w:rPr>
          <w:rFonts w:ascii="Times New Roman" w:hAnsi="Times New Roman" w:cs="Times New Roman"/>
          <w:sz w:val="24"/>
          <w:szCs w:val="24"/>
        </w:rPr>
        <w:t>Bernhoft</w:t>
      </w:r>
      <w:proofErr w:type="spellEnd"/>
      <w:r>
        <w:rPr>
          <w:rFonts w:ascii="Times New Roman" w:hAnsi="Times New Roman" w:cs="Times New Roman"/>
          <w:sz w:val="24"/>
          <w:szCs w:val="24"/>
        </w:rPr>
        <w:t xml:space="preserve">, R.A, 2013. Cadmium toxicity and </w:t>
      </w:r>
      <w:proofErr w:type="spellStart"/>
      <w:r>
        <w:rPr>
          <w:rFonts w:ascii="Times New Roman" w:hAnsi="Times New Roman" w:cs="Times New Roman"/>
          <w:sz w:val="24"/>
          <w:szCs w:val="24"/>
        </w:rPr>
        <w:t>treatment.</w:t>
      </w:r>
      <w:r>
        <w:rPr>
          <w:rFonts w:ascii="Times New Roman" w:hAnsi="Times New Roman" w:cs="Times New Roman"/>
          <w:i/>
          <w:sz w:val="24"/>
          <w:szCs w:val="24"/>
        </w:rPr>
        <w:t>The</w:t>
      </w:r>
      <w:proofErr w:type="spellEnd"/>
      <w:r>
        <w:rPr>
          <w:rFonts w:ascii="Times New Roman" w:hAnsi="Times New Roman" w:cs="Times New Roman"/>
          <w:i/>
          <w:sz w:val="24"/>
          <w:szCs w:val="24"/>
        </w:rPr>
        <w:t xml:space="preserve"> Scientific World </w:t>
      </w:r>
      <w:proofErr w:type="gramStart"/>
      <w:r>
        <w:rPr>
          <w:rFonts w:ascii="Times New Roman" w:hAnsi="Times New Roman" w:cs="Times New Roman"/>
          <w:i/>
          <w:sz w:val="24"/>
          <w:szCs w:val="24"/>
        </w:rPr>
        <w:t>Journal</w:t>
      </w:r>
      <w:r>
        <w:rPr>
          <w:rFonts w:ascii="Times New Roman" w:hAnsi="Times New Roman" w:cs="Times New Roman"/>
          <w:sz w:val="24"/>
          <w:szCs w:val="24"/>
        </w:rPr>
        <w:t xml:space="preserve">  13</w:t>
      </w:r>
      <w:proofErr w:type="gramEnd"/>
      <w:r>
        <w:rPr>
          <w:rFonts w:ascii="Times New Roman" w:hAnsi="Times New Roman" w:cs="Times New Roman"/>
          <w:sz w:val="24"/>
          <w:szCs w:val="24"/>
        </w:rPr>
        <w:t>: 1-7.</w:t>
      </w:r>
    </w:p>
    <w:p w:rsidR="00242F4C" w:rsidRDefault="001251CA">
      <w:pPr>
        <w:ind w:left="720" w:hanging="720"/>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Caciari</w:t>
      </w:r>
      <w:proofErr w:type="spellEnd"/>
      <w:r>
        <w:rPr>
          <w:rFonts w:ascii="Times New Roman" w:eastAsia="Calibri" w:hAnsi="Times New Roman" w:cs="Times New Roman"/>
          <w:sz w:val="24"/>
          <w:szCs w:val="24"/>
        </w:rPr>
        <w:t xml:space="preserve">, T., A. </w:t>
      </w:r>
      <w:proofErr w:type="spellStart"/>
      <w:r>
        <w:rPr>
          <w:rFonts w:ascii="Times New Roman" w:eastAsia="Calibri" w:hAnsi="Times New Roman" w:cs="Times New Roman"/>
          <w:sz w:val="24"/>
          <w:szCs w:val="24"/>
        </w:rPr>
        <w:t>Sancini</w:t>
      </w:r>
      <w:proofErr w:type="spellEnd"/>
      <w:r>
        <w:rPr>
          <w:rFonts w:ascii="Times New Roman" w:eastAsia="Calibri" w:hAnsi="Times New Roman" w:cs="Times New Roman"/>
          <w:sz w:val="24"/>
          <w:szCs w:val="24"/>
        </w:rPr>
        <w:t xml:space="preserve">., M. </w:t>
      </w:r>
      <w:proofErr w:type="spellStart"/>
      <w:r>
        <w:rPr>
          <w:rFonts w:ascii="Times New Roman" w:eastAsia="Calibri" w:hAnsi="Times New Roman" w:cs="Times New Roman"/>
          <w:sz w:val="24"/>
          <w:szCs w:val="24"/>
        </w:rPr>
        <w:t>Fioravanti</w:t>
      </w:r>
      <w:proofErr w:type="spellEnd"/>
      <w:r>
        <w:rPr>
          <w:rFonts w:ascii="Times New Roman" w:eastAsia="Calibri" w:hAnsi="Times New Roman" w:cs="Times New Roman"/>
          <w:sz w:val="24"/>
          <w:szCs w:val="24"/>
        </w:rPr>
        <w:t xml:space="preserve">., A. </w:t>
      </w:r>
      <w:proofErr w:type="spellStart"/>
      <w:r>
        <w:rPr>
          <w:rFonts w:ascii="Times New Roman" w:eastAsia="Calibri" w:hAnsi="Times New Roman" w:cs="Times New Roman"/>
          <w:sz w:val="24"/>
          <w:szCs w:val="24"/>
        </w:rPr>
        <w:t>Cappozella</w:t>
      </w:r>
      <w:proofErr w:type="spellEnd"/>
      <w:r>
        <w:rPr>
          <w:rFonts w:ascii="Times New Roman" w:eastAsia="Calibri" w:hAnsi="Times New Roman" w:cs="Times New Roman"/>
          <w:sz w:val="24"/>
          <w:szCs w:val="24"/>
        </w:rPr>
        <w:t xml:space="preserve">., T. </w:t>
      </w:r>
      <w:proofErr w:type="spellStart"/>
      <w:r>
        <w:rPr>
          <w:rFonts w:ascii="Times New Roman" w:eastAsia="Calibri" w:hAnsi="Times New Roman" w:cs="Times New Roman"/>
          <w:sz w:val="24"/>
          <w:szCs w:val="24"/>
        </w:rPr>
        <w:t>Casale</w:t>
      </w:r>
      <w:r>
        <w:rPr>
          <w:rFonts w:ascii="Times New Roman" w:eastAsia="Calibri" w:hAnsi="Times New Roman" w:cs="Times New Roman"/>
          <w:i/>
          <w:sz w:val="24"/>
          <w:szCs w:val="24"/>
        </w:rPr>
        <w:t>et</w:t>
      </w:r>
      <w:proofErr w:type="spellEnd"/>
      <w:r>
        <w:rPr>
          <w:rFonts w:ascii="Times New Roman" w:eastAsia="Calibri" w:hAnsi="Times New Roman" w:cs="Times New Roman"/>
          <w:i/>
          <w:sz w:val="24"/>
          <w:szCs w:val="24"/>
        </w:rPr>
        <w:t xml:space="preserve"> al</w:t>
      </w:r>
      <w:r>
        <w:rPr>
          <w:rFonts w:ascii="Times New Roman" w:eastAsia="Calibri" w:hAnsi="Times New Roman" w:cs="Times New Roman"/>
          <w:sz w:val="24"/>
          <w:szCs w:val="24"/>
        </w:rPr>
        <w:t>, 2013.</w:t>
      </w:r>
      <w:proofErr w:type="gramEnd"/>
      <w:r>
        <w:rPr>
          <w:rFonts w:ascii="Times New Roman" w:eastAsia="Calibri" w:hAnsi="Times New Roman" w:cs="Times New Roman"/>
          <w:sz w:val="24"/>
          <w:szCs w:val="24"/>
        </w:rPr>
        <w:t xml:space="preserve">  Cadmium and hypertensions in exposed </w:t>
      </w:r>
      <w:proofErr w:type="gramStart"/>
      <w:r>
        <w:rPr>
          <w:rFonts w:ascii="Times New Roman" w:eastAsia="Calibri" w:hAnsi="Times New Roman" w:cs="Times New Roman"/>
          <w:sz w:val="24"/>
          <w:szCs w:val="24"/>
        </w:rPr>
        <w:t>workers :</w:t>
      </w:r>
      <w:proofErr w:type="gramEnd"/>
      <w:r>
        <w:rPr>
          <w:rFonts w:ascii="Times New Roman" w:eastAsia="Calibri" w:hAnsi="Times New Roman" w:cs="Times New Roman"/>
          <w:sz w:val="24"/>
          <w:szCs w:val="24"/>
        </w:rPr>
        <w:t xml:space="preserve"> A Meta-analysis. </w:t>
      </w:r>
      <w:proofErr w:type="spellStart"/>
      <w:r>
        <w:rPr>
          <w:rFonts w:ascii="Times New Roman" w:eastAsia="Calibri" w:hAnsi="Times New Roman" w:cs="Times New Roman"/>
          <w:i/>
          <w:sz w:val="24"/>
          <w:szCs w:val="24"/>
        </w:rPr>
        <w:t>Int</w:t>
      </w:r>
      <w:proofErr w:type="spellEnd"/>
      <w:r>
        <w:rPr>
          <w:rFonts w:ascii="Times New Roman" w:eastAsia="Calibri" w:hAnsi="Times New Roman" w:cs="Times New Roman"/>
          <w:i/>
          <w:sz w:val="24"/>
          <w:szCs w:val="24"/>
        </w:rPr>
        <w:t xml:space="preserve"> J </w:t>
      </w:r>
      <w:proofErr w:type="spellStart"/>
      <w:r>
        <w:rPr>
          <w:rFonts w:ascii="Times New Roman" w:eastAsia="Calibri" w:hAnsi="Times New Roman" w:cs="Times New Roman"/>
          <w:i/>
          <w:sz w:val="24"/>
          <w:szCs w:val="24"/>
        </w:rPr>
        <w:t>Occup</w:t>
      </w:r>
      <w:proofErr w:type="spellEnd"/>
      <w:r>
        <w:rPr>
          <w:rFonts w:ascii="Times New Roman" w:eastAsia="Calibri" w:hAnsi="Times New Roman" w:cs="Times New Roman"/>
          <w:i/>
          <w:sz w:val="24"/>
          <w:szCs w:val="24"/>
        </w:rPr>
        <w:t xml:space="preserve"> Med Environ Health</w:t>
      </w:r>
      <w:r>
        <w:rPr>
          <w:rFonts w:ascii="Times New Roman" w:eastAsia="Calibri" w:hAnsi="Times New Roman" w:cs="Times New Roman"/>
          <w:sz w:val="24"/>
          <w:szCs w:val="24"/>
        </w:rPr>
        <w:t xml:space="preserve"> 26 (3</w:t>
      </w:r>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 xml:space="preserve"> 440-456.</w:t>
      </w:r>
    </w:p>
    <w:p w:rsidR="00242F4C" w:rsidRDefault="001251CA">
      <w:pPr>
        <w:spacing w:line="240" w:lineRule="auto"/>
        <w:ind w:left="567" w:hanging="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Chen,L., Jin, T.,  Huang, B.,  Norberg G and Norberg, M (2015). Critical exposure level of Cd for elevated urinary methallothionein An occupational population study in China. </w:t>
      </w:r>
      <w:r>
        <w:rPr>
          <w:rFonts w:ascii="Times New Roman" w:hAnsi="Times New Roman" w:cs="Times New Roman"/>
          <w:i/>
          <w:sz w:val="24"/>
          <w:szCs w:val="24"/>
          <w:lang w:val="sv-SE"/>
        </w:rPr>
        <w:t>Toxicol.Appl. Pharmacol</w:t>
      </w:r>
      <w:r>
        <w:rPr>
          <w:rFonts w:ascii="Times New Roman" w:hAnsi="Times New Roman" w:cs="Times New Roman"/>
          <w:sz w:val="24"/>
          <w:szCs w:val="24"/>
          <w:lang w:val="sv-SE"/>
        </w:rPr>
        <w:t>. pp :93-95.</w:t>
      </w:r>
    </w:p>
    <w:p w:rsidR="00242F4C" w:rsidRDefault="001251CA">
      <w:pPr>
        <w:spacing w:line="240" w:lineRule="auto"/>
        <w:ind w:left="567" w:hanging="567"/>
        <w:jc w:val="both"/>
        <w:rPr>
          <w:rFonts w:ascii="Times New Roman" w:hAnsi="Times New Roman" w:cs="Times New Roman"/>
          <w:sz w:val="24"/>
          <w:szCs w:val="24"/>
          <w:lang w:val="sv-SE"/>
        </w:rPr>
      </w:pPr>
      <w:r>
        <w:rPr>
          <w:rFonts w:ascii="Times New Roman" w:hAnsi="Times New Roman" w:cs="Times New Roman"/>
          <w:sz w:val="24"/>
          <w:szCs w:val="24"/>
          <w:lang w:val="sv-SE"/>
        </w:rPr>
        <w:t>Cho, M.R., Kang, H.W., Jeon, S.H and Cho, M.H (2010) Time dependent changes of cadmium and methalothionein after short-term exposure to cadmium in rats.</w:t>
      </w:r>
      <w:r>
        <w:rPr>
          <w:rFonts w:ascii="Times New Roman" w:hAnsi="Times New Roman" w:cs="Times New Roman"/>
          <w:i/>
          <w:sz w:val="24"/>
          <w:szCs w:val="24"/>
          <w:lang w:val="sv-SE"/>
        </w:rPr>
        <w:t>Toxicol. Res</w:t>
      </w:r>
      <w:r>
        <w:rPr>
          <w:rFonts w:ascii="Times New Roman" w:hAnsi="Times New Roman" w:cs="Times New Roman"/>
          <w:sz w:val="24"/>
          <w:szCs w:val="24"/>
          <w:lang w:val="sv-SE"/>
        </w:rPr>
        <w:t>. 26(2) : 131-136.</w:t>
      </w:r>
    </w:p>
    <w:p w:rsidR="00242F4C" w:rsidRDefault="001251CA">
      <w:pPr>
        <w:spacing w:after="0"/>
        <w:ind w:left="720" w:hanging="72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Derelanko</w:t>
      </w:r>
      <w:proofErr w:type="gramStart"/>
      <w:r>
        <w:rPr>
          <w:rFonts w:ascii="Times New Roman" w:eastAsia="Calibri" w:hAnsi="Times New Roman" w:cs="Times New Roman"/>
          <w:sz w:val="24"/>
          <w:szCs w:val="24"/>
        </w:rPr>
        <w:t>,M.J</w:t>
      </w:r>
      <w:proofErr w:type="spellEnd"/>
      <w:proofErr w:type="gramEnd"/>
      <w:r>
        <w:rPr>
          <w:rFonts w:ascii="Times New Roman" w:eastAsia="Calibri" w:hAnsi="Times New Roman" w:cs="Times New Roman"/>
          <w:sz w:val="24"/>
          <w:szCs w:val="24"/>
        </w:rPr>
        <w:t xml:space="preserve">, 2000. Toxicologist’s Pocket Handbook. </w:t>
      </w:r>
      <w:proofErr w:type="gramStart"/>
      <w:r>
        <w:rPr>
          <w:rFonts w:ascii="Times New Roman" w:eastAsia="Calibri" w:hAnsi="Times New Roman" w:cs="Times New Roman"/>
          <w:sz w:val="24"/>
          <w:szCs w:val="24"/>
        </w:rPr>
        <w:t>CRC Press.</w:t>
      </w:r>
      <w:proofErr w:type="gramEnd"/>
      <w:r>
        <w:rPr>
          <w:rFonts w:ascii="Times New Roman" w:eastAsia="Calibri" w:hAnsi="Times New Roman" w:cs="Times New Roman"/>
          <w:sz w:val="24"/>
          <w:szCs w:val="24"/>
        </w:rPr>
        <w:t xml:space="preserve"> Boca Raton London New York Washington, D.C. </w:t>
      </w:r>
      <w:proofErr w:type="gramStart"/>
      <w:r>
        <w:rPr>
          <w:rFonts w:ascii="Times New Roman" w:eastAsia="Calibri" w:hAnsi="Times New Roman" w:cs="Times New Roman"/>
          <w:sz w:val="24"/>
          <w:szCs w:val="24"/>
        </w:rPr>
        <w:t>p :</w:t>
      </w:r>
      <w:proofErr w:type="gramEnd"/>
      <w:r>
        <w:rPr>
          <w:rFonts w:ascii="Times New Roman" w:eastAsia="Calibri" w:hAnsi="Times New Roman" w:cs="Times New Roman"/>
          <w:sz w:val="24"/>
          <w:szCs w:val="24"/>
        </w:rPr>
        <w:t xml:space="preserve"> 98.</w:t>
      </w:r>
    </w:p>
    <w:p w:rsidR="00242F4C" w:rsidRDefault="001251CA">
      <w:pPr>
        <w:spacing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 xml:space="preserve">Gallagher, C.M and J.R. </w:t>
      </w:r>
      <w:proofErr w:type="spellStart"/>
      <w:r>
        <w:rPr>
          <w:rFonts w:ascii="Times New Roman" w:hAnsi="Times New Roman" w:cs="Times New Roman"/>
          <w:sz w:val="24"/>
          <w:szCs w:val="24"/>
        </w:rPr>
        <w:t>Meliker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2010. Blood and urine cadmium, blood pressure and </w:t>
      </w:r>
      <w:proofErr w:type="gramStart"/>
      <w:r>
        <w:rPr>
          <w:rFonts w:ascii="Times New Roman" w:hAnsi="Times New Roman" w:cs="Times New Roman"/>
          <w:sz w:val="24"/>
          <w:szCs w:val="24"/>
        </w:rPr>
        <w:t>hypertension :</w:t>
      </w:r>
      <w:proofErr w:type="gramEnd"/>
      <w:r>
        <w:rPr>
          <w:rFonts w:ascii="Times New Roman" w:hAnsi="Times New Roman" w:cs="Times New Roman"/>
          <w:sz w:val="24"/>
          <w:szCs w:val="24"/>
        </w:rPr>
        <w:t xml:space="preserve"> A systemic review and meta-analysis. </w:t>
      </w:r>
      <w:r>
        <w:rPr>
          <w:rFonts w:ascii="Times New Roman" w:hAnsi="Times New Roman" w:cs="Times New Roman"/>
          <w:i/>
          <w:sz w:val="24"/>
          <w:szCs w:val="24"/>
        </w:rPr>
        <w:t xml:space="preserve">Environ. </w:t>
      </w:r>
      <w:proofErr w:type="spellStart"/>
      <w:r>
        <w:rPr>
          <w:rFonts w:ascii="Times New Roman" w:hAnsi="Times New Roman" w:cs="Times New Roman"/>
          <w:i/>
          <w:sz w:val="24"/>
          <w:szCs w:val="24"/>
        </w:rPr>
        <w:t>Health.Perspect</w:t>
      </w:r>
      <w:proofErr w:type="spellEnd"/>
      <w:r>
        <w:rPr>
          <w:rFonts w:ascii="Times New Roman" w:hAnsi="Times New Roman" w:cs="Times New Roman"/>
          <w:i/>
          <w:sz w:val="24"/>
          <w:szCs w:val="24"/>
        </w:rPr>
        <w:t>.</w:t>
      </w:r>
      <w:r>
        <w:rPr>
          <w:rFonts w:ascii="Times New Roman" w:hAnsi="Times New Roman" w:cs="Times New Roman"/>
          <w:sz w:val="24"/>
          <w:szCs w:val="24"/>
        </w:rPr>
        <w:t xml:space="preserve"> 118(112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1676-1684.</w:t>
      </w:r>
    </w:p>
    <w:p w:rsidR="00242F4C" w:rsidRDefault="001251CA">
      <w:pPr>
        <w:spacing w:before="240" w:after="0" w:line="240" w:lineRule="auto"/>
        <w:ind w:left="709" w:hanging="709"/>
        <w:jc w:val="both"/>
        <w:rPr>
          <w:rFonts w:ascii="Times New Roman" w:eastAsiaTheme="minorHAnsi" w:hAnsi="Times New Roman" w:cs="Times New Roman"/>
          <w:sz w:val="24"/>
          <w:szCs w:val="24"/>
          <w:lang w:val="sv-SE"/>
        </w:rPr>
      </w:pPr>
      <w:r>
        <w:rPr>
          <w:rFonts w:ascii="Times New Roman" w:eastAsiaTheme="minorHAnsi" w:hAnsi="Times New Roman" w:cs="Times New Roman"/>
          <w:sz w:val="24"/>
          <w:szCs w:val="24"/>
          <w:lang w:val="sv-SE"/>
        </w:rPr>
        <w:lastRenderedPageBreak/>
        <w:t xml:space="preserve">Hijova, E., F. Nistiar and M. Kuchta, 2004. Influence of acute cadmium exposure on plasma antioxidant parameters in rats. </w:t>
      </w:r>
      <w:r>
        <w:rPr>
          <w:rFonts w:ascii="Times New Roman" w:eastAsiaTheme="minorHAnsi" w:hAnsi="Times New Roman" w:cs="Times New Roman"/>
          <w:i/>
          <w:sz w:val="24"/>
          <w:szCs w:val="24"/>
          <w:lang w:val="sv-SE"/>
        </w:rPr>
        <w:t>Bulletin of the Veterinary Reseach</w:t>
      </w:r>
      <w:r>
        <w:rPr>
          <w:rFonts w:ascii="Times New Roman" w:eastAsiaTheme="minorHAnsi" w:hAnsi="Times New Roman" w:cs="Times New Roman"/>
          <w:sz w:val="24"/>
          <w:szCs w:val="24"/>
          <w:lang w:val="sv-SE"/>
        </w:rPr>
        <w:t xml:space="preserve"> Institute Pulawy. 48 (2) : 155-157.</w:t>
      </w:r>
    </w:p>
    <w:p w:rsidR="00242F4C" w:rsidRDefault="001251CA">
      <w:pPr>
        <w:spacing w:before="240" w:after="0" w:line="240" w:lineRule="auto"/>
        <w:ind w:left="709" w:hanging="709"/>
        <w:jc w:val="both"/>
        <w:rPr>
          <w:rFonts w:ascii="Times New Roman" w:eastAsiaTheme="minorHAnsi" w:hAnsi="Times New Roman" w:cs="Times New Roman"/>
          <w:sz w:val="24"/>
          <w:szCs w:val="24"/>
        </w:rPr>
      </w:pPr>
      <w:proofErr w:type="spellStart"/>
      <w:proofErr w:type="gramStart"/>
      <w:r>
        <w:rPr>
          <w:rFonts w:ascii="Times New Roman" w:eastAsiaTheme="minorHAnsi" w:hAnsi="Times New Roman" w:cs="Times New Roman"/>
          <w:sz w:val="24"/>
          <w:szCs w:val="24"/>
        </w:rPr>
        <w:t>Holzapfel</w:t>
      </w:r>
      <w:proofErr w:type="spellEnd"/>
      <w:r>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 xml:space="preserve"> N.P., B.M. </w:t>
      </w:r>
      <w:proofErr w:type="spellStart"/>
      <w:r>
        <w:rPr>
          <w:rFonts w:ascii="Times New Roman" w:eastAsiaTheme="minorHAnsi" w:hAnsi="Times New Roman" w:cs="Times New Roman"/>
          <w:sz w:val="24"/>
          <w:szCs w:val="24"/>
        </w:rPr>
        <w:t>Holzapvel</w:t>
      </w:r>
      <w:proofErr w:type="spellEnd"/>
      <w:r>
        <w:rPr>
          <w:rFonts w:ascii="Times New Roman" w:eastAsiaTheme="minorHAnsi" w:hAnsi="Times New Roman" w:cs="Times New Roman"/>
          <w:sz w:val="24"/>
          <w:szCs w:val="24"/>
        </w:rPr>
        <w:t xml:space="preserve">., S. Champ., J. </w:t>
      </w:r>
      <w:proofErr w:type="spellStart"/>
      <w:r>
        <w:rPr>
          <w:rFonts w:ascii="Times New Roman" w:eastAsiaTheme="minorHAnsi" w:hAnsi="Times New Roman" w:cs="Times New Roman"/>
          <w:sz w:val="24"/>
          <w:szCs w:val="24"/>
        </w:rPr>
        <w:t>Feldhusen</w:t>
      </w:r>
      <w:proofErr w:type="spellEnd"/>
      <w:r>
        <w:rPr>
          <w:rFonts w:ascii="Times New Roman" w:eastAsiaTheme="minorHAnsi" w:hAnsi="Times New Roman" w:cs="Times New Roman"/>
          <w:sz w:val="24"/>
          <w:szCs w:val="24"/>
        </w:rPr>
        <w:t xml:space="preserve">., J. Clement and D.W. </w:t>
      </w:r>
      <w:proofErr w:type="spellStart"/>
      <w:r>
        <w:rPr>
          <w:rFonts w:ascii="Times New Roman" w:eastAsiaTheme="minorHAnsi" w:hAnsi="Times New Roman" w:cs="Times New Roman"/>
          <w:sz w:val="24"/>
          <w:szCs w:val="24"/>
        </w:rPr>
        <w:t>Hutmacher</w:t>
      </w:r>
      <w:proofErr w:type="spellEnd"/>
      <w:r>
        <w:rPr>
          <w:rFonts w:ascii="Times New Roman" w:eastAsiaTheme="minorHAnsi" w:hAnsi="Times New Roman" w:cs="Times New Roman"/>
          <w:sz w:val="24"/>
          <w:szCs w:val="24"/>
        </w:rPr>
        <w:t xml:space="preserve">, 2013. The potential role of lycopene for the prevention and therapy of </w:t>
      </w:r>
      <w:proofErr w:type="spellStart"/>
      <w:proofErr w:type="gramStart"/>
      <w:r>
        <w:rPr>
          <w:rFonts w:ascii="Times New Roman" w:eastAsiaTheme="minorHAnsi" w:hAnsi="Times New Roman" w:cs="Times New Roman"/>
          <w:sz w:val="24"/>
          <w:szCs w:val="24"/>
        </w:rPr>
        <w:t>prostatcancer</w:t>
      </w:r>
      <w:proofErr w:type="spellEnd"/>
      <w:r>
        <w:rPr>
          <w:rFonts w:ascii="Times New Roman" w:eastAsiaTheme="minorHAnsi" w:hAnsi="Times New Roman" w:cs="Times New Roman"/>
          <w:sz w:val="24"/>
          <w:szCs w:val="24"/>
        </w:rPr>
        <w:t xml:space="preserve"> :</w:t>
      </w:r>
      <w:proofErr w:type="gramEnd"/>
      <w:r>
        <w:rPr>
          <w:rFonts w:ascii="Times New Roman" w:eastAsiaTheme="minorHAnsi" w:hAnsi="Times New Roman" w:cs="Times New Roman"/>
          <w:sz w:val="24"/>
          <w:szCs w:val="24"/>
        </w:rPr>
        <w:t xml:space="preserve"> From molecular mechanisms to clinical review.</w:t>
      </w:r>
    </w:p>
    <w:p w:rsidR="00242F4C" w:rsidRDefault="001251CA">
      <w:pPr>
        <w:spacing w:before="240"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Jacques, P.F., A. </w:t>
      </w:r>
      <w:proofErr w:type="spellStart"/>
      <w:r>
        <w:rPr>
          <w:rFonts w:ascii="Times New Roman" w:hAnsi="Times New Roman" w:cs="Times New Roman"/>
          <w:sz w:val="24"/>
          <w:szCs w:val="24"/>
        </w:rPr>
        <w:t>Lyass</w:t>
      </w:r>
      <w:proofErr w:type="spellEnd"/>
      <w:r>
        <w:rPr>
          <w:rFonts w:ascii="Times New Roman" w:hAnsi="Times New Roman" w:cs="Times New Roman"/>
          <w:sz w:val="24"/>
          <w:szCs w:val="24"/>
        </w:rPr>
        <w:t xml:space="preserve">., J.M. </w:t>
      </w:r>
      <w:proofErr w:type="spellStart"/>
      <w:r>
        <w:rPr>
          <w:rFonts w:ascii="Times New Roman" w:hAnsi="Times New Roman" w:cs="Times New Roman"/>
          <w:sz w:val="24"/>
          <w:szCs w:val="24"/>
        </w:rPr>
        <w:t>Massaro</w:t>
      </w:r>
      <w:proofErr w:type="spellEnd"/>
      <w:r>
        <w:rPr>
          <w:rFonts w:ascii="Times New Roman" w:hAnsi="Times New Roman" w:cs="Times New Roman"/>
          <w:sz w:val="24"/>
          <w:szCs w:val="24"/>
        </w:rPr>
        <w:t xml:space="preserve">., R.S. </w:t>
      </w:r>
      <w:proofErr w:type="spellStart"/>
      <w:r>
        <w:rPr>
          <w:rFonts w:ascii="Times New Roman" w:hAnsi="Times New Roman" w:cs="Times New Roman"/>
          <w:sz w:val="24"/>
          <w:szCs w:val="24"/>
        </w:rPr>
        <w:t>Vasan</w:t>
      </w:r>
      <w:proofErr w:type="spellEnd"/>
      <w:r>
        <w:rPr>
          <w:rFonts w:ascii="Times New Roman" w:hAnsi="Times New Roman" w:cs="Times New Roman"/>
          <w:sz w:val="24"/>
          <w:szCs w:val="24"/>
        </w:rPr>
        <w:t xml:space="preserve"> and R.B. D</w:t>
      </w:r>
      <w:r>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rPr>
        <w:t>Agostino</w:t>
      </w:r>
      <w:proofErr w:type="spellEnd"/>
      <w:r>
        <w:rPr>
          <w:rFonts w:ascii="Times New Roman" w:hAnsi="Times New Roman" w:cs="Times New Roman"/>
          <w:sz w:val="24"/>
          <w:szCs w:val="24"/>
        </w:rPr>
        <w:t xml:space="preserve">, 2013. Relationship of lycopene </w:t>
      </w:r>
      <w:proofErr w:type="spellStart"/>
      <w:r>
        <w:rPr>
          <w:rFonts w:ascii="Times New Roman" w:hAnsi="Times New Roman" w:cs="Times New Roman"/>
          <w:sz w:val="24"/>
          <w:szCs w:val="24"/>
        </w:rPr>
        <w:t>in take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consumtion</w:t>
      </w:r>
      <w:proofErr w:type="spellEnd"/>
      <w:r>
        <w:rPr>
          <w:rFonts w:ascii="Times New Roman" w:hAnsi="Times New Roman" w:cs="Times New Roman"/>
          <w:sz w:val="24"/>
          <w:szCs w:val="24"/>
        </w:rPr>
        <w:t xml:space="preserve"> of tomato product to incident </w:t>
      </w:r>
      <w:proofErr w:type="spellStart"/>
      <w:r>
        <w:rPr>
          <w:rFonts w:ascii="Times New Roman" w:hAnsi="Times New Roman" w:cs="Times New Roman"/>
          <w:sz w:val="24"/>
          <w:szCs w:val="24"/>
        </w:rPr>
        <w:t>CVD.British</w:t>
      </w:r>
      <w:proofErr w:type="spellEnd"/>
      <w:r>
        <w:rPr>
          <w:rFonts w:ascii="Times New Roman" w:hAnsi="Times New Roman" w:cs="Times New Roman"/>
          <w:sz w:val="24"/>
          <w:szCs w:val="24"/>
        </w:rPr>
        <w:t xml:space="preserve"> Journal </w:t>
      </w:r>
      <w:proofErr w:type="gramStart"/>
      <w:r>
        <w:rPr>
          <w:rFonts w:ascii="Times New Roman" w:hAnsi="Times New Roman" w:cs="Times New Roman"/>
          <w:sz w:val="24"/>
          <w:szCs w:val="24"/>
        </w:rPr>
        <w:t>Nutrition.110 :</w:t>
      </w:r>
      <w:proofErr w:type="gramEnd"/>
      <w:r>
        <w:rPr>
          <w:rFonts w:ascii="Times New Roman" w:hAnsi="Times New Roman" w:cs="Times New Roman"/>
          <w:sz w:val="24"/>
          <w:szCs w:val="24"/>
        </w:rPr>
        <w:t xml:space="preserve"> 545-551.</w:t>
      </w:r>
    </w:p>
    <w:p w:rsidR="00242F4C" w:rsidRDefault="001251CA">
      <w:pPr>
        <w:spacing w:before="12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Johnson, D. W., R.D.J Graham., H.M Timothy., J.L. Marie., P.D. Matthew and P.D. Matthew 2012. Chronic kidney disease and automatic reporting of estimated glomerular filtration </w:t>
      </w:r>
      <w:proofErr w:type="gramStart"/>
      <w:r>
        <w:rPr>
          <w:rFonts w:ascii="Times New Roman" w:hAnsi="Times New Roman" w:cs="Times New Roman"/>
          <w:sz w:val="24"/>
          <w:szCs w:val="24"/>
        </w:rPr>
        <w:t>rate :</w:t>
      </w:r>
      <w:proofErr w:type="gramEnd"/>
      <w:r>
        <w:rPr>
          <w:rFonts w:ascii="Times New Roman" w:hAnsi="Times New Roman" w:cs="Times New Roman"/>
          <w:sz w:val="24"/>
          <w:szCs w:val="24"/>
        </w:rPr>
        <w:t xml:space="preserve"> new developments and revised recommendations. </w:t>
      </w:r>
      <w:r>
        <w:rPr>
          <w:rFonts w:ascii="Times New Roman" w:hAnsi="Times New Roman" w:cs="Times New Roman"/>
          <w:i/>
          <w:sz w:val="24"/>
          <w:szCs w:val="24"/>
        </w:rPr>
        <w:t xml:space="preserve">Medical Journal of </w:t>
      </w:r>
      <w:proofErr w:type="gramStart"/>
      <w:r>
        <w:rPr>
          <w:rFonts w:ascii="Times New Roman" w:hAnsi="Times New Roman" w:cs="Times New Roman"/>
          <w:i/>
          <w:sz w:val="24"/>
          <w:szCs w:val="24"/>
        </w:rPr>
        <w:t>Australia</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197(4) : 1-5.</w:t>
      </w:r>
    </w:p>
    <w:p w:rsidR="00242F4C" w:rsidRDefault="00242F4C">
      <w:pPr>
        <w:spacing w:before="120" w:after="0" w:line="240" w:lineRule="auto"/>
        <w:ind w:left="709" w:hanging="709"/>
        <w:jc w:val="both"/>
        <w:rPr>
          <w:rFonts w:ascii="Times New Roman" w:hAnsi="Times New Roman" w:cs="Times New Roman"/>
          <w:sz w:val="24"/>
          <w:szCs w:val="24"/>
        </w:rPr>
      </w:pPr>
    </w:p>
    <w:p w:rsidR="00242F4C" w:rsidRDefault="001251CA">
      <w:pPr>
        <w:spacing w:line="240" w:lineRule="auto"/>
        <w:ind w:left="709" w:hanging="709"/>
        <w:jc w:val="both"/>
        <w:rPr>
          <w:rStyle w:val="fontstyle01"/>
          <w:rFonts w:ascii="Times New Roman" w:hAnsi="Times New Roman" w:cs="Times New Roman"/>
        </w:rPr>
      </w:pPr>
      <w:proofErr w:type="gramStart"/>
      <w:r>
        <w:rPr>
          <w:rStyle w:val="fontstyle01"/>
          <w:rFonts w:ascii="Times New Roman" w:hAnsi="Times New Roman" w:cs="Times New Roman"/>
        </w:rPr>
        <w:t>Li, L., M. Dong and X.G. Wang, 2016.</w:t>
      </w:r>
      <w:proofErr w:type="gramEnd"/>
      <w:r>
        <w:rPr>
          <w:rStyle w:val="fontstyle01"/>
          <w:rFonts w:ascii="Times New Roman" w:hAnsi="Times New Roman" w:cs="Times New Roman"/>
        </w:rPr>
        <w:t xml:space="preserve"> The implication and significance of Beta-2 </w:t>
      </w:r>
      <w:proofErr w:type="spellStart"/>
      <w:r>
        <w:rPr>
          <w:rStyle w:val="fontstyle01"/>
          <w:rFonts w:ascii="Times New Roman" w:hAnsi="Times New Roman" w:cs="Times New Roman"/>
        </w:rPr>
        <w:t>Microglobulin</w:t>
      </w:r>
      <w:proofErr w:type="spellEnd"/>
      <w:r>
        <w:rPr>
          <w:rStyle w:val="fontstyle01"/>
          <w:rFonts w:ascii="Times New Roman" w:hAnsi="Times New Roman" w:cs="Times New Roman"/>
        </w:rPr>
        <w:t xml:space="preserve">: A conservative multifunctional regulator. </w:t>
      </w:r>
      <w:proofErr w:type="gramStart"/>
      <w:r>
        <w:rPr>
          <w:rStyle w:val="fontstyle01"/>
          <w:rFonts w:ascii="Times New Roman" w:hAnsi="Times New Roman" w:cs="Times New Roman"/>
          <w:i/>
        </w:rPr>
        <w:t>Chinese Medical Journal</w:t>
      </w:r>
      <w:r>
        <w:rPr>
          <w:rStyle w:val="fontstyle01"/>
          <w:rFonts w:ascii="Times New Roman" w:hAnsi="Times New Roman" w:cs="Times New Roman"/>
        </w:rPr>
        <w:t>.</w:t>
      </w:r>
      <w:proofErr w:type="gramEnd"/>
      <w:r>
        <w:rPr>
          <w:rStyle w:val="fontstyle01"/>
          <w:rFonts w:ascii="Times New Roman" w:hAnsi="Times New Roman" w:cs="Times New Roman"/>
        </w:rPr>
        <w:t xml:space="preserve"> 129(4): 448-454.</w:t>
      </w:r>
    </w:p>
    <w:p w:rsidR="00242F4C" w:rsidRDefault="001251CA">
      <w:pPr>
        <w:spacing w:after="0"/>
        <w:ind w:left="709" w:hanging="70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Messner</w:t>
      </w:r>
      <w:proofErr w:type="spellEnd"/>
      <w:r>
        <w:rPr>
          <w:rFonts w:ascii="Times New Roman" w:eastAsia="Calibri" w:hAnsi="Times New Roman" w:cs="Times New Roman"/>
          <w:sz w:val="24"/>
          <w:szCs w:val="24"/>
        </w:rPr>
        <w:t xml:space="preserve">, B and D. Bernhard 2010.Cadmium and </w:t>
      </w:r>
      <w:proofErr w:type="spellStart"/>
      <w:proofErr w:type="gramStart"/>
      <w:r>
        <w:rPr>
          <w:rFonts w:ascii="Times New Roman" w:eastAsia="Calibri" w:hAnsi="Times New Roman" w:cs="Times New Roman"/>
          <w:sz w:val="24"/>
          <w:szCs w:val="24"/>
        </w:rPr>
        <w:t>Cardiovasculardisease</w:t>
      </w:r>
      <w:proofErr w:type="spellEnd"/>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cell biology, pathophysiology and epidemiological relevance. </w:t>
      </w:r>
      <w:proofErr w:type="spellStart"/>
      <w:proofErr w:type="gramStart"/>
      <w:r>
        <w:rPr>
          <w:rFonts w:ascii="Times New Roman" w:eastAsia="Calibri" w:hAnsi="Times New Roman" w:cs="Times New Roman"/>
          <w:i/>
          <w:sz w:val="24"/>
          <w:szCs w:val="24"/>
        </w:rPr>
        <w:t>Biometals</w:t>
      </w:r>
      <w:proofErr w:type="spellEnd"/>
      <w:r>
        <w:rPr>
          <w:rFonts w:ascii="Times New Roman" w:eastAsia="Calibri" w:hAnsi="Times New Roman" w:cs="Times New Roman"/>
          <w:sz w:val="24"/>
          <w:szCs w:val="24"/>
        </w:rPr>
        <w:t xml:space="preserve">  23</w:t>
      </w:r>
      <w:proofErr w:type="gramEnd"/>
      <w:r>
        <w:rPr>
          <w:rFonts w:ascii="Times New Roman" w:eastAsia="Calibri" w:hAnsi="Times New Roman" w:cs="Times New Roman"/>
          <w:sz w:val="24"/>
          <w:szCs w:val="24"/>
        </w:rPr>
        <w:t xml:space="preserve"> (5): 811-822.</w:t>
      </w:r>
    </w:p>
    <w:p w:rsidR="00242F4C" w:rsidRDefault="001251CA">
      <w:pPr>
        <w:spacing w:line="240" w:lineRule="auto"/>
        <w:ind w:left="709" w:hanging="709"/>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Satarug, S and S.H. Garret, 2010. Cadmium, environmental, exposure and health outcome. </w:t>
      </w:r>
      <w:r>
        <w:rPr>
          <w:rFonts w:ascii="Times New Roman" w:hAnsi="Times New Roman" w:cs="Times New Roman"/>
          <w:i/>
          <w:sz w:val="24"/>
          <w:szCs w:val="24"/>
          <w:lang w:val="sv-SE"/>
        </w:rPr>
        <w:t>Environ .Health Perspect</w:t>
      </w:r>
      <w:r>
        <w:rPr>
          <w:rFonts w:ascii="Times New Roman" w:hAnsi="Times New Roman" w:cs="Times New Roman"/>
          <w:sz w:val="24"/>
          <w:szCs w:val="24"/>
          <w:lang w:val="sv-SE"/>
        </w:rPr>
        <w:t xml:space="preserve"> 118 (2) : 182-190.</w:t>
      </w:r>
    </w:p>
    <w:p w:rsidR="00415038" w:rsidRPr="003D0F6A" w:rsidRDefault="00415038" w:rsidP="00415038">
      <w:pPr>
        <w:spacing w:line="240" w:lineRule="auto"/>
        <w:ind w:left="709" w:hanging="709"/>
        <w:jc w:val="both"/>
        <w:rPr>
          <w:rFonts w:ascii="Times New Roman" w:hAnsi="Times New Roman" w:cs="Times New Roman"/>
          <w:sz w:val="24"/>
          <w:szCs w:val="24"/>
        </w:rPr>
      </w:pPr>
      <w:proofErr w:type="spellStart"/>
      <w:r w:rsidRPr="003D0F6A">
        <w:rPr>
          <w:rFonts w:ascii="Times New Roman" w:hAnsi="Times New Roman" w:cs="Times New Roman"/>
          <w:sz w:val="24"/>
          <w:szCs w:val="24"/>
        </w:rPr>
        <w:t>Safitri</w:t>
      </w:r>
      <w:proofErr w:type="spellEnd"/>
      <w:r w:rsidRPr="003D0F6A">
        <w:rPr>
          <w:rFonts w:ascii="Times New Roman" w:hAnsi="Times New Roman" w:cs="Times New Roman"/>
          <w:sz w:val="24"/>
          <w:szCs w:val="24"/>
        </w:rPr>
        <w:t>, F.Z, 2015.</w:t>
      </w:r>
      <w:r>
        <w:rPr>
          <w:rFonts w:ascii="Times New Roman" w:hAnsi="Times New Roman" w:cs="Times New Roman"/>
          <w:sz w:val="24"/>
          <w:szCs w:val="24"/>
        </w:rPr>
        <w:t xml:space="preserve"> Level of environmental health effects contents of heavy metal Cadmium (Cd) in </w:t>
      </w:r>
      <w:proofErr w:type="spellStart"/>
      <w:r>
        <w:rPr>
          <w:rFonts w:ascii="Times New Roman" w:hAnsi="Times New Roman" w:cs="Times New Roman"/>
          <w:sz w:val="24"/>
          <w:szCs w:val="24"/>
        </w:rPr>
        <w:t>greean</w:t>
      </w:r>
      <w:proofErr w:type="spellEnd"/>
      <w:r>
        <w:rPr>
          <w:rFonts w:ascii="Times New Roman" w:hAnsi="Times New Roman" w:cs="Times New Roman"/>
          <w:sz w:val="24"/>
          <w:szCs w:val="24"/>
        </w:rPr>
        <w:t xml:space="preserve"> mussels (</w:t>
      </w:r>
      <w:proofErr w:type="spellStart"/>
      <w:r w:rsidRPr="00415038">
        <w:rPr>
          <w:rFonts w:ascii="Times New Roman" w:hAnsi="Times New Roman" w:cs="Times New Roman"/>
          <w:i/>
          <w:sz w:val="24"/>
          <w:szCs w:val="24"/>
        </w:rPr>
        <w:t>Perna</w:t>
      </w:r>
      <w:proofErr w:type="spellEnd"/>
      <w:r w:rsidRPr="00415038">
        <w:rPr>
          <w:rFonts w:ascii="Times New Roman" w:hAnsi="Times New Roman" w:cs="Times New Roman"/>
          <w:i/>
          <w:sz w:val="24"/>
          <w:szCs w:val="24"/>
        </w:rPr>
        <w:t xml:space="preserve"> </w:t>
      </w:r>
      <w:proofErr w:type="spellStart"/>
      <w:r w:rsidRPr="00415038">
        <w:rPr>
          <w:rFonts w:ascii="Times New Roman" w:hAnsi="Times New Roman" w:cs="Times New Roman"/>
          <w:i/>
          <w:sz w:val="24"/>
          <w:szCs w:val="24"/>
        </w:rPr>
        <w:t>viridis</w:t>
      </w:r>
      <w:proofErr w:type="spellEnd"/>
      <w:r>
        <w:rPr>
          <w:rFonts w:ascii="Times New Roman" w:hAnsi="Times New Roman" w:cs="Times New Roman"/>
          <w:sz w:val="24"/>
          <w:szCs w:val="24"/>
        </w:rPr>
        <w:t xml:space="preserve">), which consumed by </w:t>
      </w:r>
      <w:proofErr w:type="spellStart"/>
      <w:r>
        <w:rPr>
          <w:rFonts w:ascii="Times New Roman" w:hAnsi="Times New Roman" w:cs="Times New Roman"/>
          <w:sz w:val="24"/>
          <w:szCs w:val="24"/>
        </w:rPr>
        <w:t>Kaliadem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w:t>
      </w:r>
      <w:proofErr w:type="spellEnd"/>
      <w:r>
        <w:rPr>
          <w:rFonts w:ascii="Times New Roman" w:hAnsi="Times New Roman" w:cs="Times New Roman"/>
          <w:sz w:val="24"/>
          <w:szCs w:val="24"/>
        </w:rPr>
        <w:t xml:space="preserve"> People, North Jakarta.</w:t>
      </w:r>
    </w:p>
    <w:p w:rsidR="00415038" w:rsidRDefault="00415038" w:rsidP="00415038">
      <w:pPr>
        <w:spacing w:line="240" w:lineRule="auto"/>
        <w:ind w:left="709" w:hanging="709"/>
        <w:jc w:val="both"/>
        <w:rPr>
          <w:rFonts w:ascii="Times New Roman" w:hAnsi="Times New Roman" w:cs="Times New Roman"/>
          <w:sz w:val="24"/>
          <w:szCs w:val="24"/>
          <w:lang w:val="sv-SE"/>
        </w:rPr>
      </w:pPr>
    </w:p>
    <w:sectPr w:rsidR="00415038" w:rsidSect="00A62171">
      <w:footerReference w:type="default" r:id="rId10"/>
      <w:pgSz w:w="12240" w:h="15840"/>
      <w:pgMar w:top="1701" w:right="1701" w:bottom="1701" w:left="2268"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5D331F" w15:done="0"/>
  <w15:commentEx w15:paraId="70380371" w15:done="0"/>
  <w15:commentEx w15:paraId="6A85648D" w15:done="0"/>
  <w15:commentEx w15:paraId="7AC00582" w15:done="0"/>
  <w15:commentEx w15:paraId="1F905CFE" w15:done="0"/>
  <w15:commentEx w15:paraId="30A875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994" w:rsidRDefault="00F93994">
      <w:pPr>
        <w:spacing w:after="0" w:line="240" w:lineRule="auto"/>
      </w:pPr>
      <w:r>
        <w:separator/>
      </w:r>
    </w:p>
  </w:endnote>
  <w:endnote w:type="continuationSeparator" w:id="0">
    <w:p w:rsidR="00F93994" w:rsidRDefault="00F9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7610"/>
    </w:sdtPr>
    <w:sdtEndPr/>
    <w:sdtContent>
      <w:p w:rsidR="00242F4C" w:rsidRDefault="00E10CDC">
        <w:pPr>
          <w:pStyle w:val="Footer"/>
          <w:jc w:val="right"/>
        </w:pPr>
        <w:r>
          <w:fldChar w:fldCharType="begin"/>
        </w:r>
        <w:r w:rsidR="001251CA">
          <w:instrText xml:space="preserve"> PAGE   \* MERGEFORMAT </w:instrText>
        </w:r>
        <w:r>
          <w:fldChar w:fldCharType="separate"/>
        </w:r>
        <w:r w:rsidR="00586354">
          <w:rPr>
            <w:noProof/>
          </w:rPr>
          <w:t>1</w:t>
        </w:r>
        <w:r>
          <w:fldChar w:fldCharType="end"/>
        </w:r>
      </w:p>
    </w:sdtContent>
  </w:sdt>
  <w:p w:rsidR="00242F4C" w:rsidRDefault="00242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994" w:rsidRDefault="00F93994">
      <w:pPr>
        <w:spacing w:after="0" w:line="240" w:lineRule="auto"/>
      </w:pPr>
      <w:r>
        <w:separator/>
      </w:r>
    </w:p>
  </w:footnote>
  <w:footnote w:type="continuationSeparator" w:id="0">
    <w:p w:rsidR="00F93994" w:rsidRDefault="00F93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872B5"/>
    <w:multiLevelType w:val="multilevel"/>
    <w:tmpl w:val="383872B5"/>
    <w:lvl w:ilvl="0">
      <w:start w:val="1"/>
      <w:numFmt w:val="decimal"/>
      <w:lvlText w:val="%1)"/>
      <w:lvlJc w:val="left"/>
      <w:pPr>
        <w:ind w:left="720" w:hanging="360"/>
      </w:pPr>
      <w:rPr>
        <w:rFonts w:hint="default"/>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8CA"/>
    <w:rsid w:val="000066BC"/>
    <w:rsid w:val="000A2954"/>
    <w:rsid w:val="000A50B9"/>
    <w:rsid w:val="000B51ED"/>
    <w:rsid w:val="000B5564"/>
    <w:rsid w:val="000C4240"/>
    <w:rsid w:val="001251CA"/>
    <w:rsid w:val="0013113E"/>
    <w:rsid w:val="00141A85"/>
    <w:rsid w:val="0015575E"/>
    <w:rsid w:val="001E0964"/>
    <w:rsid w:val="00242F4C"/>
    <w:rsid w:val="00243276"/>
    <w:rsid w:val="0027671D"/>
    <w:rsid w:val="00287D6A"/>
    <w:rsid w:val="002948BD"/>
    <w:rsid w:val="002B22C6"/>
    <w:rsid w:val="002B253C"/>
    <w:rsid w:val="002F086A"/>
    <w:rsid w:val="003C51EC"/>
    <w:rsid w:val="003E2C30"/>
    <w:rsid w:val="00415038"/>
    <w:rsid w:val="004421B1"/>
    <w:rsid w:val="00456FEF"/>
    <w:rsid w:val="00466F3B"/>
    <w:rsid w:val="00487E8C"/>
    <w:rsid w:val="004A1F4C"/>
    <w:rsid w:val="004D0CE1"/>
    <w:rsid w:val="00575B4B"/>
    <w:rsid w:val="00586354"/>
    <w:rsid w:val="006155A7"/>
    <w:rsid w:val="00670EB1"/>
    <w:rsid w:val="00672F3D"/>
    <w:rsid w:val="006B2612"/>
    <w:rsid w:val="006D4DC9"/>
    <w:rsid w:val="00701AA4"/>
    <w:rsid w:val="00713350"/>
    <w:rsid w:val="00740F4A"/>
    <w:rsid w:val="00765128"/>
    <w:rsid w:val="0078630C"/>
    <w:rsid w:val="007B5CF3"/>
    <w:rsid w:val="007E1D86"/>
    <w:rsid w:val="007F467F"/>
    <w:rsid w:val="00922E40"/>
    <w:rsid w:val="009278CA"/>
    <w:rsid w:val="00934180"/>
    <w:rsid w:val="00946149"/>
    <w:rsid w:val="009A39A7"/>
    <w:rsid w:val="009D12E4"/>
    <w:rsid w:val="009F4599"/>
    <w:rsid w:val="00A62171"/>
    <w:rsid w:val="00AE4CD6"/>
    <w:rsid w:val="00B07424"/>
    <w:rsid w:val="00B3448C"/>
    <w:rsid w:val="00B717CA"/>
    <w:rsid w:val="00B94C38"/>
    <w:rsid w:val="00BD6324"/>
    <w:rsid w:val="00CB008F"/>
    <w:rsid w:val="00D9330D"/>
    <w:rsid w:val="00DA2043"/>
    <w:rsid w:val="00DB4DBD"/>
    <w:rsid w:val="00E0632B"/>
    <w:rsid w:val="00E10CDC"/>
    <w:rsid w:val="00E13713"/>
    <w:rsid w:val="00E948D2"/>
    <w:rsid w:val="00EA64F5"/>
    <w:rsid w:val="00EA74DC"/>
    <w:rsid w:val="00F93994"/>
    <w:rsid w:val="00FA1045"/>
    <w:rsid w:val="00FB7397"/>
    <w:rsid w:val="07636DAB"/>
    <w:rsid w:val="7DE169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Preformatted"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qFormat/>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qFormat/>
    <w:locked/>
    <w:rPr>
      <w:rFonts w:ascii="Times New Roman" w:eastAsia="Times New Roman" w:hAnsi="Times New Roman" w:cs="Times New Roman"/>
      <w:sz w:val="24"/>
      <w:szCs w:val="20"/>
    </w:rPr>
  </w:style>
  <w:style w:type="character" w:customStyle="1" w:styleId="HTMLPreformattedChar">
    <w:name w:val="HTML Preformatted Char"/>
    <w:basedOn w:val="DefaultParagraphFont"/>
    <w:link w:val="HTMLPreformatted"/>
    <w:uiPriority w:val="99"/>
    <w:qFormat/>
    <w:rPr>
      <w:rFonts w:ascii="Consolas" w:eastAsiaTheme="minorEastAsia" w:hAnsi="Consolas"/>
      <w:sz w:val="20"/>
      <w:szCs w:val="20"/>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fontstyle01">
    <w:name w:val="fontstyle01"/>
    <w:basedOn w:val="DefaultParagraphFont"/>
    <w:qFormat/>
    <w:rPr>
      <w:rFonts w:ascii="Helvetica" w:hAnsi="Helvetica" w:hint="default"/>
      <w:color w:val="000000"/>
      <w:sz w:val="24"/>
      <w:szCs w:val="24"/>
    </w:rPr>
  </w:style>
  <w:style w:type="character" w:customStyle="1" w:styleId="HeaderChar">
    <w:name w:val="Header Char"/>
    <w:basedOn w:val="DefaultParagraphFont"/>
    <w:link w:val="Header"/>
    <w:uiPriority w:val="99"/>
    <w:semiHidden/>
    <w:rPr>
      <w:rFonts w:eastAsiaTheme="minorEastAsia"/>
    </w:rPr>
  </w:style>
  <w:style w:type="character" w:customStyle="1" w:styleId="FooterChar">
    <w:name w:val="Footer Char"/>
    <w:basedOn w:val="DefaultParagraphFont"/>
    <w:link w:val="Footer"/>
    <w:uiPriority w:val="99"/>
    <w:rPr>
      <w:rFonts w:eastAsiaTheme="minorEastAsia"/>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Preformatted"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qFormat/>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qFormat/>
    <w:locked/>
    <w:rPr>
      <w:rFonts w:ascii="Times New Roman" w:eastAsia="Times New Roman" w:hAnsi="Times New Roman" w:cs="Times New Roman"/>
      <w:sz w:val="24"/>
      <w:szCs w:val="20"/>
    </w:rPr>
  </w:style>
  <w:style w:type="character" w:customStyle="1" w:styleId="HTMLPreformattedChar">
    <w:name w:val="HTML Preformatted Char"/>
    <w:basedOn w:val="DefaultParagraphFont"/>
    <w:link w:val="HTMLPreformatted"/>
    <w:uiPriority w:val="99"/>
    <w:qFormat/>
    <w:rPr>
      <w:rFonts w:ascii="Consolas" w:eastAsiaTheme="minorEastAsia" w:hAnsi="Consolas"/>
      <w:sz w:val="20"/>
      <w:szCs w:val="20"/>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fontstyle01">
    <w:name w:val="fontstyle01"/>
    <w:basedOn w:val="DefaultParagraphFont"/>
    <w:qFormat/>
    <w:rPr>
      <w:rFonts w:ascii="Helvetica" w:hAnsi="Helvetica" w:hint="default"/>
      <w:color w:val="000000"/>
      <w:sz w:val="24"/>
      <w:szCs w:val="24"/>
    </w:rPr>
  </w:style>
  <w:style w:type="character" w:customStyle="1" w:styleId="HeaderChar">
    <w:name w:val="Header Char"/>
    <w:basedOn w:val="DefaultParagraphFont"/>
    <w:link w:val="Header"/>
    <w:uiPriority w:val="99"/>
    <w:semiHidden/>
    <w:rPr>
      <w:rFonts w:eastAsiaTheme="minorEastAsia"/>
    </w:rPr>
  </w:style>
  <w:style w:type="character" w:customStyle="1" w:styleId="FooterChar">
    <w:name w:val="Footer Char"/>
    <w:basedOn w:val="DefaultParagraphFont"/>
    <w:link w:val="Footer"/>
    <w:uiPriority w:val="99"/>
    <w:rPr>
      <w:rFonts w:eastAsiaTheme="minorEastAsia"/>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EF947A-8C68-4DDA-958C-6531AC00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Agus Nuryanto</cp:lastModifiedBy>
  <cp:revision>4</cp:revision>
  <cp:lastPrinted>2018-11-27T16:16:00Z</cp:lastPrinted>
  <dcterms:created xsi:type="dcterms:W3CDTF">2019-05-06T01:12:00Z</dcterms:created>
  <dcterms:modified xsi:type="dcterms:W3CDTF">2019-05-06T01:12:00Z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